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4" w:rsidRDefault="009112D4" w:rsidP="009112D4">
      <w:pPr>
        <w:rPr>
          <w:sz w:val="38"/>
          <w:szCs w:val="38"/>
        </w:rPr>
      </w:pPr>
      <w:r>
        <w:rPr>
          <w:noProof/>
        </w:rPr>
        <w:drawing>
          <wp:inline distT="0" distB="0" distL="0" distR="0">
            <wp:extent cx="91440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sz w:val="38"/>
          <w:szCs w:val="38"/>
        </w:rPr>
        <w:t>Urząd Gminy Mokrsko</w:t>
      </w:r>
    </w:p>
    <w:p w:rsidR="009112D4" w:rsidRDefault="009112D4" w:rsidP="009112D4">
      <w:pPr>
        <w:pBdr>
          <w:bottom w:val="single" w:sz="6" w:space="1" w:color="auto"/>
        </w:pBdr>
        <w:spacing w:before="48" w:line="240" w:lineRule="atLeast"/>
      </w:pPr>
      <w:r>
        <w:t>98-345 Mokrsko</w:t>
      </w:r>
    </w:p>
    <w:p w:rsidR="009112D4" w:rsidRDefault="009112D4" w:rsidP="009112D4">
      <w:pPr>
        <w:pBdr>
          <w:top w:val="single" w:sz="18" w:space="1" w:color="auto"/>
        </w:pBdr>
        <w:spacing w:before="48" w:line="240" w:lineRule="atLeast"/>
      </w:pPr>
    </w:p>
    <w:p w:rsidR="009112D4" w:rsidRDefault="009112D4" w:rsidP="009112D4">
      <w:pPr>
        <w:ind w:left="7000"/>
      </w:pPr>
      <w:r>
        <w:t>Tel. 0-43  84118-18</w:t>
      </w:r>
    </w:p>
    <w:p w:rsidR="009112D4" w:rsidRDefault="009112D4" w:rsidP="009112D4">
      <w:pPr>
        <w:ind w:left="7000"/>
      </w:pPr>
      <w:r>
        <w:t xml:space="preserve">        0-43 88632- 88</w:t>
      </w:r>
    </w:p>
    <w:p w:rsidR="009112D4" w:rsidRDefault="009112D4" w:rsidP="009112D4">
      <w:pPr>
        <w:ind w:left="7000"/>
      </w:pPr>
      <w:proofErr w:type="spellStart"/>
      <w:r>
        <w:t>Fax</w:t>
      </w:r>
      <w:proofErr w:type="spellEnd"/>
      <w:r>
        <w:t xml:space="preserve">  0-43 88632-77</w:t>
      </w:r>
    </w:p>
    <w:p w:rsidR="009112D4" w:rsidRDefault="009112D4" w:rsidP="009112D4">
      <w:pPr>
        <w:spacing w:line="3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Mokrsko, dnia </w:t>
      </w:r>
      <w:r w:rsidR="005343CF">
        <w:rPr>
          <w:sz w:val="24"/>
          <w:szCs w:val="24"/>
        </w:rPr>
        <w:t>1</w:t>
      </w:r>
      <w:r w:rsidR="00CE42A0">
        <w:rPr>
          <w:sz w:val="24"/>
          <w:szCs w:val="24"/>
        </w:rPr>
        <w:t>9</w:t>
      </w:r>
      <w:r w:rsidR="005343CF">
        <w:rPr>
          <w:sz w:val="24"/>
          <w:szCs w:val="24"/>
        </w:rPr>
        <w:t>.05.</w:t>
      </w:r>
      <w:r w:rsidR="004A14A0">
        <w:rPr>
          <w:sz w:val="24"/>
          <w:szCs w:val="24"/>
        </w:rPr>
        <w:t>2011</w:t>
      </w:r>
      <w:r>
        <w:rPr>
          <w:sz w:val="24"/>
          <w:szCs w:val="24"/>
        </w:rPr>
        <w:t>r.</w:t>
      </w:r>
    </w:p>
    <w:p w:rsidR="009112D4" w:rsidRDefault="004A14A0" w:rsidP="009112D4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Znak: ZFU</w:t>
      </w:r>
      <w:r w:rsidR="00185698">
        <w:rPr>
          <w:sz w:val="24"/>
          <w:szCs w:val="24"/>
        </w:rPr>
        <w:t>-Z.</w:t>
      </w:r>
      <w:r w:rsidR="003B40E1">
        <w:rPr>
          <w:sz w:val="24"/>
          <w:szCs w:val="24"/>
        </w:rPr>
        <w:t>271</w:t>
      </w:r>
      <w:r w:rsidR="00185698">
        <w:rPr>
          <w:sz w:val="24"/>
          <w:szCs w:val="24"/>
        </w:rPr>
        <w:t>.</w:t>
      </w:r>
      <w:r w:rsidR="0081695C">
        <w:rPr>
          <w:sz w:val="24"/>
          <w:szCs w:val="24"/>
        </w:rPr>
        <w:t>4</w:t>
      </w:r>
      <w:r w:rsidR="00185698">
        <w:rPr>
          <w:sz w:val="24"/>
          <w:szCs w:val="24"/>
        </w:rPr>
        <w:t>.</w:t>
      </w:r>
      <w:r w:rsidR="000C2A37">
        <w:rPr>
          <w:sz w:val="24"/>
          <w:szCs w:val="24"/>
        </w:rPr>
        <w:t>5</w:t>
      </w:r>
      <w:r w:rsidR="00185698">
        <w:rPr>
          <w:sz w:val="24"/>
          <w:szCs w:val="24"/>
        </w:rPr>
        <w:t>.</w:t>
      </w:r>
      <w:r>
        <w:rPr>
          <w:sz w:val="24"/>
          <w:szCs w:val="24"/>
        </w:rPr>
        <w:t>2011</w:t>
      </w:r>
      <w:r w:rsidR="0081695C">
        <w:rPr>
          <w:sz w:val="24"/>
          <w:szCs w:val="24"/>
        </w:rPr>
        <w:t>.KP</w:t>
      </w:r>
    </w:p>
    <w:p w:rsidR="009112D4" w:rsidRPr="00AC4676" w:rsidRDefault="009112D4" w:rsidP="009112D4">
      <w:pPr>
        <w:spacing w:line="240" w:lineRule="atLeast"/>
        <w:rPr>
          <w:b/>
          <w:sz w:val="24"/>
          <w:szCs w:val="24"/>
        </w:rPr>
      </w:pPr>
    </w:p>
    <w:p w:rsidR="005343CF" w:rsidRPr="005343CF" w:rsidRDefault="009112D4" w:rsidP="005343CF">
      <w:pPr>
        <w:pStyle w:val="Nagwek2"/>
        <w:jc w:val="both"/>
        <w:rPr>
          <w:sz w:val="24"/>
          <w:szCs w:val="24"/>
        </w:rPr>
      </w:pPr>
      <w:r w:rsidRPr="009E6779">
        <w:rPr>
          <w:rFonts w:ascii="Bookman Old Style" w:hAnsi="Bookman Old Style"/>
          <w:sz w:val="24"/>
          <w:szCs w:val="24"/>
        </w:rPr>
        <w:t>Dotyczy:</w:t>
      </w:r>
      <w:r w:rsidRPr="009E6779">
        <w:rPr>
          <w:rFonts w:ascii="Bookman Old Style" w:hAnsi="Bookman Old Style"/>
          <w:sz w:val="24"/>
          <w:szCs w:val="24"/>
        </w:rPr>
        <w:tab/>
      </w:r>
      <w:r w:rsidRPr="005343CF">
        <w:rPr>
          <w:sz w:val="24"/>
          <w:szCs w:val="24"/>
        </w:rPr>
        <w:t xml:space="preserve">przetargu nieograniczonego na wykonanie zadania : </w:t>
      </w:r>
      <w:r w:rsidR="005343CF" w:rsidRPr="005343CF">
        <w:rPr>
          <w:sz w:val="24"/>
          <w:szCs w:val="24"/>
        </w:rPr>
        <w:t>„WYKONANIE BOISKA SPORTOWEGO W RAMACH BUDOWY KOMPLEKSU</w:t>
      </w:r>
      <w:r w:rsidR="005343CF">
        <w:rPr>
          <w:sz w:val="24"/>
          <w:szCs w:val="24"/>
        </w:rPr>
        <w:t xml:space="preserve"> </w:t>
      </w:r>
      <w:r w:rsidR="005343CF" w:rsidRPr="005343CF">
        <w:rPr>
          <w:sz w:val="24"/>
          <w:szCs w:val="24"/>
        </w:rPr>
        <w:t>MOJE BOISKO – ORLIK 2012 W MOKRSKU”</w:t>
      </w:r>
    </w:p>
    <w:p w:rsidR="004A14A0" w:rsidRPr="005E130F" w:rsidRDefault="004A14A0" w:rsidP="005E130F">
      <w:pPr>
        <w:ind w:left="1410" w:hanging="1410"/>
        <w:rPr>
          <w:b/>
          <w:bCs/>
        </w:rPr>
      </w:pPr>
    </w:p>
    <w:p w:rsidR="009112D4" w:rsidRPr="009E6779" w:rsidRDefault="009112D4" w:rsidP="004A14A0">
      <w:pPr>
        <w:ind w:left="1410" w:hanging="1410"/>
        <w:rPr>
          <w:rFonts w:ascii="Bookman Old Style" w:hAnsi="Bookman Old Style" w:cs="Courier New"/>
          <w:bCs/>
          <w:u w:val="single"/>
        </w:rPr>
      </w:pPr>
      <w:r w:rsidRPr="009E6779">
        <w:rPr>
          <w:rFonts w:ascii="Bookman Old Style" w:hAnsi="Bookman Old Style" w:cs="Courier New"/>
          <w:bCs/>
          <w:u w:val="single"/>
        </w:rPr>
        <w:t xml:space="preserve"> </w:t>
      </w:r>
    </w:p>
    <w:p w:rsidR="009112D4" w:rsidRPr="009E6779" w:rsidRDefault="009112D4" w:rsidP="009112D4">
      <w:pPr>
        <w:ind w:left="2133"/>
        <w:rPr>
          <w:rFonts w:ascii="Bookman Old Style" w:hAnsi="Bookman Old Style" w:cs="Courier New"/>
          <w:bCs/>
          <w:u w:val="single"/>
        </w:rPr>
      </w:pPr>
    </w:p>
    <w:p w:rsidR="009112D4" w:rsidRPr="009E6779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E6779">
        <w:rPr>
          <w:rFonts w:ascii="Bookman Old Style" w:hAnsi="Bookman Old Style"/>
          <w:b/>
          <w:sz w:val="24"/>
          <w:szCs w:val="24"/>
        </w:rPr>
        <w:t>MODYFIKACJA TREŚCI</w:t>
      </w:r>
    </w:p>
    <w:p w:rsidR="009112D4" w:rsidRPr="009E6779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E6779">
        <w:rPr>
          <w:rFonts w:ascii="Bookman Old Style" w:hAnsi="Bookman Old Style"/>
          <w:b/>
          <w:sz w:val="24"/>
          <w:szCs w:val="24"/>
        </w:rPr>
        <w:t>SPECYFIKACJI ISTOTNYCH WARUNKÓW ZAMÓWIENIA</w:t>
      </w:r>
    </w:p>
    <w:p w:rsidR="009112D4" w:rsidRPr="009E6779" w:rsidRDefault="009112D4" w:rsidP="009112D4">
      <w:pPr>
        <w:rPr>
          <w:rFonts w:ascii="Bookman Old Style" w:hAnsi="Bookman Old Style"/>
          <w:sz w:val="24"/>
          <w:szCs w:val="24"/>
        </w:rPr>
      </w:pPr>
    </w:p>
    <w:p w:rsidR="00903D09" w:rsidRPr="00903D09" w:rsidRDefault="00903D09" w:rsidP="00903D09">
      <w:pPr>
        <w:rPr>
          <w:rFonts w:ascii="Bookman Old Style" w:hAnsi="Bookman Old Style"/>
          <w:sz w:val="24"/>
          <w:szCs w:val="24"/>
          <w:highlight w:val="yellow"/>
        </w:rPr>
      </w:pPr>
    </w:p>
    <w:p w:rsidR="00903D09" w:rsidRPr="00903D09" w:rsidRDefault="00903D09" w:rsidP="00903D09">
      <w:pPr>
        <w:rPr>
          <w:rFonts w:ascii="Bookman Old Style" w:hAnsi="Bookman Old Style"/>
          <w:sz w:val="24"/>
          <w:szCs w:val="24"/>
          <w:highlight w:val="yellow"/>
        </w:rPr>
      </w:pPr>
    </w:p>
    <w:p w:rsidR="00903D09" w:rsidRPr="006E7A11" w:rsidRDefault="00903D09" w:rsidP="00903D09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6E7A11">
        <w:rPr>
          <w:rFonts w:ascii="Bookman Old Style" w:hAnsi="Bookman Old Style"/>
          <w:sz w:val="24"/>
          <w:szCs w:val="24"/>
        </w:rPr>
        <w:t>Zgodnie z art. 38 ust. 4a ppkt.1 a ustawy z dnia 29 stycznia 2004 r. Prawo zamówień publicznych (</w:t>
      </w:r>
      <w:r w:rsidRPr="006E7A11">
        <w:rPr>
          <w:rFonts w:ascii="Bookman Old Style" w:hAnsi="Bookman Old Style"/>
        </w:rPr>
        <w:t xml:space="preserve"> </w:t>
      </w:r>
      <w:r w:rsidRPr="006E7A11">
        <w:rPr>
          <w:rFonts w:ascii="Bookman Old Style" w:hAnsi="Bookman Old Style"/>
          <w:sz w:val="24"/>
          <w:szCs w:val="24"/>
        </w:rPr>
        <w:t xml:space="preserve">tekst jednolity </w:t>
      </w:r>
      <w:proofErr w:type="spellStart"/>
      <w:r w:rsidRPr="006E7A11">
        <w:rPr>
          <w:rFonts w:ascii="Bookman Old Style" w:hAnsi="Bookman Old Style"/>
          <w:sz w:val="24"/>
          <w:szCs w:val="24"/>
        </w:rPr>
        <w:t>Dz.U</w:t>
      </w:r>
      <w:proofErr w:type="spellEnd"/>
      <w:r w:rsidRPr="006E7A11">
        <w:rPr>
          <w:rFonts w:ascii="Bookman Old Style" w:hAnsi="Bookman Old Style"/>
          <w:sz w:val="24"/>
          <w:szCs w:val="24"/>
        </w:rPr>
        <w:t xml:space="preserve">. z 29 listopada 2007 r. Nr 223, poz. 1655 oraz z 2008 r. Nr 171, poz. 1058) zamawiający modyfikuje treść specyfikacji istotnych warunków zamówienia : </w:t>
      </w:r>
    </w:p>
    <w:p w:rsidR="00903D09" w:rsidRPr="006E7A11" w:rsidRDefault="00903D09" w:rsidP="00903D0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03D09" w:rsidRPr="006E7A11" w:rsidRDefault="00903D09" w:rsidP="00903D0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E7A11">
        <w:rPr>
          <w:rFonts w:ascii="Bookman Old Style" w:hAnsi="Bookman Old Style"/>
          <w:b/>
          <w:sz w:val="24"/>
          <w:szCs w:val="24"/>
          <w:u w:val="single"/>
        </w:rPr>
        <w:t xml:space="preserve">W  </w:t>
      </w:r>
      <w:proofErr w:type="spellStart"/>
      <w:r w:rsidRPr="006E7A11">
        <w:rPr>
          <w:rFonts w:ascii="Bookman Old Style" w:hAnsi="Bookman Old Style"/>
          <w:b/>
          <w:sz w:val="24"/>
          <w:szCs w:val="24"/>
          <w:u w:val="single"/>
        </w:rPr>
        <w:t>SIWZ</w:t>
      </w:r>
      <w:proofErr w:type="spellEnd"/>
      <w:r w:rsidR="001C1914">
        <w:rPr>
          <w:rFonts w:ascii="Bookman Old Style" w:hAnsi="Bookman Old Style"/>
          <w:b/>
          <w:sz w:val="24"/>
          <w:szCs w:val="24"/>
          <w:u w:val="single"/>
        </w:rPr>
        <w:t xml:space="preserve"> –</w:t>
      </w:r>
      <w:r w:rsidRPr="006E7A1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21610" w:rsidRPr="006E7A11">
        <w:rPr>
          <w:rFonts w:ascii="Bookman Old Style" w:hAnsi="Bookman Old Style"/>
          <w:b/>
          <w:sz w:val="24"/>
          <w:szCs w:val="24"/>
          <w:u w:val="single"/>
        </w:rPr>
        <w:t>w</w:t>
      </w:r>
      <w:r w:rsidR="001C1914">
        <w:rPr>
          <w:rFonts w:ascii="Bookman Old Style" w:hAnsi="Bookman Old Style"/>
          <w:b/>
          <w:sz w:val="24"/>
          <w:szCs w:val="24"/>
          <w:u w:val="single"/>
        </w:rPr>
        <w:t xml:space="preserve"> R</w:t>
      </w:r>
      <w:r w:rsidR="00A21610" w:rsidRPr="006E7A11">
        <w:rPr>
          <w:rFonts w:ascii="Bookman Old Style" w:hAnsi="Bookman Old Style"/>
          <w:b/>
          <w:sz w:val="24"/>
          <w:szCs w:val="24"/>
          <w:u w:val="single"/>
        </w:rPr>
        <w:t>ozdziale 2</w:t>
      </w:r>
      <w:r w:rsidR="00A27964">
        <w:rPr>
          <w:rFonts w:ascii="Bookman Old Style" w:hAnsi="Bookman Old Style"/>
          <w:b/>
          <w:sz w:val="24"/>
          <w:szCs w:val="24"/>
          <w:u w:val="single"/>
        </w:rPr>
        <w:t>.</w:t>
      </w:r>
      <w:r w:rsidRPr="006E7A11">
        <w:rPr>
          <w:rFonts w:ascii="Bookman Old Style" w:hAnsi="Bookman Old Style"/>
          <w:b/>
          <w:sz w:val="24"/>
          <w:szCs w:val="24"/>
          <w:u w:val="single"/>
        </w:rPr>
        <w:t xml:space="preserve"> Opis Przedmiotu zamówienia wprowadza się następujące zmiany:</w:t>
      </w:r>
    </w:p>
    <w:p w:rsidR="00F05C4F" w:rsidRPr="00A27964" w:rsidRDefault="00F05C4F" w:rsidP="00903D0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137D9" w:rsidRPr="00EB4990" w:rsidRDefault="00C137D9" w:rsidP="006E7A11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color w:val="FF0000"/>
          <w:sz w:val="24"/>
          <w:szCs w:val="24"/>
        </w:rPr>
      </w:pPr>
      <w:r w:rsidRPr="00EB4990">
        <w:rPr>
          <w:rFonts w:ascii="Bookman Old Style" w:hAnsi="Bookman Old Style"/>
          <w:b/>
          <w:color w:val="FF0000"/>
          <w:sz w:val="24"/>
          <w:szCs w:val="24"/>
        </w:rPr>
        <w:t>Dodaje się pkt. 2.10</w:t>
      </w:r>
      <w:r w:rsidRPr="00EB4990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8E23E7" w:rsidRPr="00EB4990">
        <w:rPr>
          <w:rFonts w:ascii="Bookman Old Style" w:hAnsi="Bookman Old Style"/>
          <w:color w:val="FF0000"/>
          <w:sz w:val="24"/>
          <w:szCs w:val="24"/>
        </w:rPr>
        <w:t>–</w:t>
      </w:r>
      <w:r w:rsidRPr="00EB4990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8E23E7" w:rsidRPr="00EB4990">
        <w:rPr>
          <w:rFonts w:ascii="Bookman Old Style" w:hAnsi="Bookman Old Style"/>
          <w:color w:val="FF0000"/>
          <w:sz w:val="24"/>
          <w:szCs w:val="24"/>
        </w:rPr>
        <w:t xml:space="preserve">Warunki gruntowo – wodne i geotechniczne występujące w podłożu budowlanym projektowanego </w:t>
      </w:r>
      <w:r w:rsidR="00F05C4F" w:rsidRPr="00EB4990">
        <w:rPr>
          <w:rFonts w:ascii="Bookman Old Style" w:hAnsi="Bookman Old Style"/>
          <w:color w:val="FF0000"/>
          <w:sz w:val="24"/>
          <w:szCs w:val="24"/>
        </w:rPr>
        <w:t xml:space="preserve">kompleksu boisk – Szczegółowe informacje zawiera Dokumentacja geotechniczna stanowiąca załącznik nr 10a do </w:t>
      </w:r>
      <w:proofErr w:type="spellStart"/>
      <w:r w:rsidR="00F05C4F" w:rsidRPr="00EB4990">
        <w:rPr>
          <w:rFonts w:ascii="Bookman Old Style" w:hAnsi="Bookman Old Style"/>
          <w:color w:val="FF0000"/>
          <w:sz w:val="24"/>
          <w:szCs w:val="24"/>
        </w:rPr>
        <w:t>SIWZ</w:t>
      </w:r>
      <w:proofErr w:type="spellEnd"/>
      <w:r w:rsidR="00EB4990" w:rsidRPr="00EB4990">
        <w:rPr>
          <w:rFonts w:ascii="Bookman Old Style" w:hAnsi="Bookman Old Style"/>
          <w:color w:val="FF0000"/>
          <w:sz w:val="24"/>
          <w:szCs w:val="24"/>
        </w:rPr>
        <w:t>.</w:t>
      </w:r>
    </w:p>
    <w:p w:rsidR="008E30A9" w:rsidRPr="00A27964" w:rsidRDefault="008E30A9" w:rsidP="00903D09">
      <w:pPr>
        <w:jc w:val="center"/>
        <w:rPr>
          <w:rFonts w:ascii="Bookman Old Style" w:hAnsi="Bookman Old Style"/>
          <w:sz w:val="24"/>
          <w:szCs w:val="24"/>
        </w:rPr>
      </w:pPr>
    </w:p>
    <w:p w:rsidR="006E7A11" w:rsidRPr="00A27964" w:rsidRDefault="006E7A11" w:rsidP="006E7A11">
      <w:pPr>
        <w:pStyle w:val="Akapitzlist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</w:p>
    <w:p w:rsidR="006E7A11" w:rsidRPr="006E7A11" w:rsidRDefault="006E7A11" w:rsidP="006E7A11">
      <w:pPr>
        <w:pStyle w:val="Akapitzlist"/>
        <w:rPr>
          <w:rFonts w:ascii="Bookman Old Style" w:hAnsi="Bookman Old Style"/>
        </w:rPr>
      </w:pPr>
    </w:p>
    <w:p w:rsidR="00903D09" w:rsidRPr="006E7A11" w:rsidRDefault="00903D09" w:rsidP="006E7A11">
      <w:pPr>
        <w:pStyle w:val="Akapitzlist"/>
        <w:jc w:val="center"/>
        <w:rPr>
          <w:rFonts w:ascii="Bookman Old Style" w:hAnsi="Bookman Old Style"/>
        </w:rPr>
      </w:pPr>
      <w:r w:rsidRPr="006E7A11">
        <w:rPr>
          <w:rFonts w:ascii="Bookman Old Style" w:hAnsi="Bookman Old Style"/>
        </w:rPr>
        <w:t>Było</w:t>
      </w:r>
    </w:p>
    <w:p w:rsidR="008E30A9" w:rsidRPr="00404145" w:rsidRDefault="008E30A9" w:rsidP="008E30A9">
      <w:pPr>
        <w:pStyle w:val="Tekstpodstawowy31"/>
        <w:rPr>
          <w:rFonts w:ascii="Bookman Old Style" w:hAnsi="Bookman Old Style"/>
          <w:b/>
          <w:color w:val="7030A0"/>
          <w:sz w:val="22"/>
          <w:szCs w:val="22"/>
          <w:lang w:val="pl-PL"/>
        </w:rPr>
      </w:pPr>
      <w:r w:rsidRPr="00404145">
        <w:rPr>
          <w:rFonts w:ascii="Bookman Old Style" w:hAnsi="Bookman Old Style"/>
          <w:b/>
          <w:sz w:val="22"/>
          <w:szCs w:val="22"/>
          <w:lang w:val="pl-PL"/>
        </w:rPr>
        <w:t>Szczegółowy opis elementów przedmiotu zamówienia wymienionych w punktach od 2.1 do 2.</w:t>
      </w:r>
      <w:r>
        <w:rPr>
          <w:rFonts w:ascii="Bookman Old Style" w:hAnsi="Bookman Old Style"/>
          <w:b/>
          <w:sz w:val="22"/>
          <w:szCs w:val="22"/>
          <w:lang w:val="pl-PL"/>
        </w:rPr>
        <w:t>9</w:t>
      </w:r>
      <w:r w:rsidRPr="00404145">
        <w:rPr>
          <w:rFonts w:ascii="Bookman Old Style" w:hAnsi="Bookman Old Style"/>
          <w:b/>
          <w:sz w:val="22"/>
          <w:szCs w:val="22"/>
          <w:lang w:val="pl-PL"/>
        </w:rPr>
        <w:t xml:space="preserve"> stanowią załączniki: </w:t>
      </w:r>
    </w:p>
    <w:p w:rsidR="008E30A9" w:rsidRPr="00404145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>Specyfikacje techniczne wykonania i odbioru robót budowlanych – ogólna i szczegółowe.</w:t>
      </w:r>
    </w:p>
    <w:p w:rsidR="008E30A9" w:rsidRPr="00404145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>Specyfikacje techniczne wykonania i odbioru robót budowlanych – utwardzenie drogi gminnej, budowa przepustu pod zjazd na parking, budowa zjazdu publicznego z drogi powiatowej.</w:t>
      </w:r>
    </w:p>
    <w:p w:rsidR="008E30A9" w:rsidRPr="00404145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 xml:space="preserve"> Projekt architektoniczno – budowlany boisk sportowych Orlik 2012.</w:t>
      </w:r>
    </w:p>
    <w:p w:rsidR="008E30A9" w:rsidRPr="00404145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</w:rPr>
      </w:pPr>
      <w:r w:rsidRPr="00404145">
        <w:rPr>
          <w:rFonts w:ascii="Bookman Old Style" w:hAnsi="Bookman Old Style"/>
          <w:i/>
          <w:sz w:val="20"/>
          <w:lang w:val="pl-PL"/>
        </w:rPr>
        <w:t>Przedmiar robót.</w:t>
      </w:r>
    </w:p>
    <w:p w:rsidR="008E30A9" w:rsidRPr="008C330E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 xml:space="preserve">Projekt budowlany – utwardzenie drogi gminnej, </w:t>
      </w:r>
      <w:r w:rsidRPr="00404145">
        <w:rPr>
          <w:rFonts w:ascii="Bookman Old Style" w:hAnsi="Bookman Old Style"/>
          <w:i/>
          <w:sz w:val="20"/>
          <w:lang w:val="pl-PL"/>
        </w:rPr>
        <w:lastRenderedPageBreak/>
        <w:t>budowa przepustu pod zjazd na parking, budowa zjazdu publicznego z drogi powiatowej.</w:t>
      </w:r>
    </w:p>
    <w:p w:rsidR="008E30A9" w:rsidRPr="008C330E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 xml:space="preserve">Projekt budowlany sieci drenarskiej, przyłącza wodociągowego i kanalizacji sanitarnej. </w:t>
      </w:r>
    </w:p>
    <w:p w:rsidR="008E30A9" w:rsidRPr="008C330E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>Projekt budowlany zagospodarowania terenu, projekt architektoniczno – budowlany, projekt instalacji sanitarnych, projekt instalacji elektrycznych.</w:t>
      </w:r>
    </w:p>
    <w:p w:rsidR="008E30A9" w:rsidRPr="00A14AB5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b/>
          <w:lang w:val="pl-PL"/>
        </w:rPr>
      </w:pPr>
      <w:r w:rsidRPr="00CC7033">
        <w:rPr>
          <w:rFonts w:ascii="Bookman Old Style" w:hAnsi="Bookman Old Style"/>
          <w:i/>
          <w:sz w:val="20"/>
          <w:lang w:val="pl-PL"/>
        </w:rPr>
        <w:t>Specyfikacje techniczne wykonania i odbioru robót budowlanych – budowa przyłącza wodociągowego, kan. sanitarnej i sieci kan. deszczowej dla boiska piłkarskiego.</w:t>
      </w:r>
    </w:p>
    <w:p w:rsidR="008E30A9" w:rsidRPr="00A14AB5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b/>
          <w:lang w:val="pl-PL"/>
        </w:rPr>
      </w:pPr>
      <w:r>
        <w:rPr>
          <w:rFonts w:ascii="Bookman Old Style" w:hAnsi="Bookman Old Style"/>
          <w:i/>
          <w:sz w:val="20"/>
          <w:lang w:val="pl-PL"/>
        </w:rPr>
        <w:t xml:space="preserve">Szczegółowe </w:t>
      </w:r>
      <w:r w:rsidRPr="00CC7033">
        <w:rPr>
          <w:rFonts w:ascii="Bookman Old Style" w:hAnsi="Bookman Old Style"/>
          <w:i/>
          <w:sz w:val="20"/>
          <w:lang w:val="pl-PL"/>
        </w:rPr>
        <w:t xml:space="preserve">Specyfikacje techniczne wykonania </w:t>
      </w:r>
      <w:r>
        <w:rPr>
          <w:rFonts w:ascii="Bookman Old Style" w:hAnsi="Bookman Old Style"/>
          <w:i/>
          <w:sz w:val="20"/>
          <w:lang w:val="pl-PL"/>
        </w:rPr>
        <w:br/>
      </w:r>
      <w:r w:rsidRPr="00CC7033">
        <w:rPr>
          <w:rFonts w:ascii="Bookman Old Style" w:hAnsi="Bookman Old Style"/>
          <w:i/>
          <w:sz w:val="20"/>
          <w:lang w:val="pl-PL"/>
        </w:rPr>
        <w:t>i odbioru robót budowlanych</w:t>
      </w:r>
      <w:r>
        <w:rPr>
          <w:rFonts w:ascii="Bookman Old Style" w:hAnsi="Bookman Old Style"/>
          <w:i/>
          <w:sz w:val="20"/>
          <w:lang w:val="pl-PL"/>
        </w:rPr>
        <w:t xml:space="preserve"> – budynek szatniowy</w:t>
      </w:r>
    </w:p>
    <w:p w:rsidR="008E30A9" w:rsidRPr="00A14AB5" w:rsidRDefault="008E30A9" w:rsidP="008E30A9">
      <w:pPr>
        <w:pStyle w:val="Tekstpodstawowy31"/>
        <w:widowControl w:val="0"/>
        <w:numPr>
          <w:ilvl w:val="0"/>
          <w:numId w:val="5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>
        <w:rPr>
          <w:rFonts w:ascii="Bookman Old Style" w:hAnsi="Bookman Old Style"/>
          <w:i/>
          <w:sz w:val="20"/>
          <w:lang w:val="pl-PL"/>
        </w:rPr>
        <w:t xml:space="preserve">Szczegółowe </w:t>
      </w:r>
      <w:r w:rsidRPr="00A14AB5">
        <w:rPr>
          <w:rFonts w:ascii="Bookman Old Style" w:hAnsi="Bookman Old Style"/>
          <w:i/>
          <w:sz w:val="20"/>
          <w:lang w:val="pl-PL"/>
        </w:rPr>
        <w:t xml:space="preserve">Specyfikacje techniczne wykonania </w:t>
      </w:r>
      <w:r>
        <w:rPr>
          <w:rFonts w:ascii="Bookman Old Style" w:hAnsi="Bookman Old Style"/>
          <w:i/>
          <w:sz w:val="20"/>
          <w:lang w:val="pl-PL"/>
        </w:rPr>
        <w:br/>
      </w:r>
      <w:r w:rsidRPr="00A14AB5">
        <w:rPr>
          <w:rFonts w:ascii="Bookman Old Style" w:hAnsi="Bookman Old Style"/>
          <w:i/>
          <w:sz w:val="20"/>
          <w:lang w:val="pl-PL"/>
        </w:rPr>
        <w:t xml:space="preserve">i odbioru robót budowlanych – projekt budowlany instalacji </w:t>
      </w:r>
      <w:proofErr w:type="spellStart"/>
      <w:r w:rsidRPr="00A14AB5">
        <w:rPr>
          <w:rFonts w:ascii="Bookman Old Style" w:hAnsi="Bookman Old Style"/>
          <w:i/>
          <w:sz w:val="20"/>
          <w:lang w:val="pl-PL"/>
        </w:rPr>
        <w:t>wod-kan</w:t>
      </w:r>
      <w:proofErr w:type="spellEnd"/>
      <w:r w:rsidRPr="00A14AB5">
        <w:rPr>
          <w:rFonts w:ascii="Bookman Old Style" w:hAnsi="Bookman Old Style"/>
          <w:i/>
          <w:sz w:val="20"/>
          <w:lang w:val="pl-PL"/>
        </w:rPr>
        <w:t>., ogrzewania grzejnikowego oraz wentylacji mechanicznej nawiewno – wywiewnej w bud. szatniowym</w:t>
      </w:r>
    </w:p>
    <w:p w:rsidR="00903D09" w:rsidRPr="00903D09" w:rsidRDefault="00903D09" w:rsidP="00903D09">
      <w:pPr>
        <w:jc w:val="center"/>
        <w:rPr>
          <w:rFonts w:ascii="Bookman Old Style" w:hAnsi="Bookman Old Style"/>
          <w:highlight w:val="yellow"/>
        </w:rPr>
      </w:pPr>
    </w:p>
    <w:p w:rsidR="00903D09" w:rsidRDefault="00903D09" w:rsidP="00903D09">
      <w:pPr>
        <w:jc w:val="center"/>
        <w:rPr>
          <w:rFonts w:ascii="Bookman Old Style" w:hAnsi="Bookman Old Style"/>
          <w:b/>
        </w:rPr>
      </w:pPr>
      <w:r w:rsidRPr="006E7A11">
        <w:rPr>
          <w:rFonts w:ascii="Bookman Old Style" w:hAnsi="Bookman Old Style"/>
          <w:b/>
        </w:rPr>
        <w:t xml:space="preserve">Powinno być </w:t>
      </w:r>
    </w:p>
    <w:p w:rsidR="00F81FBA" w:rsidRPr="006E7A11" w:rsidRDefault="00F81FBA" w:rsidP="00903D09">
      <w:pPr>
        <w:jc w:val="center"/>
        <w:rPr>
          <w:rFonts w:ascii="Bookman Old Style" w:hAnsi="Bookman Old Style"/>
          <w:b/>
        </w:rPr>
      </w:pPr>
    </w:p>
    <w:p w:rsidR="00F81FBA" w:rsidRPr="00404145" w:rsidRDefault="00F81FBA" w:rsidP="00F81FBA">
      <w:pPr>
        <w:pStyle w:val="Tekstpodstawowy31"/>
        <w:rPr>
          <w:rFonts w:ascii="Bookman Old Style" w:hAnsi="Bookman Old Style"/>
          <w:b/>
          <w:color w:val="7030A0"/>
          <w:sz w:val="22"/>
          <w:szCs w:val="22"/>
          <w:lang w:val="pl-PL"/>
        </w:rPr>
      </w:pPr>
      <w:r w:rsidRPr="00404145">
        <w:rPr>
          <w:rFonts w:ascii="Bookman Old Style" w:hAnsi="Bookman Old Style"/>
          <w:b/>
          <w:sz w:val="22"/>
          <w:szCs w:val="22"/>
          <w:lang w:val="pl-PL"/>
        </w:rPr>
        <w:t xml:space="preserve">Szczegółowy opis elementów przedmiotu zamówienia wymienionych w punktach od 2.1 do </w:t>
      </w:r>
      <w:r w:rsidRPr="00625C1D">
        <w:rPr>
          <w:rFonts w:ascii="Bookman Old Style" w:hAnsi="Bookman Old Style"/>
          <w:b/>
          <w:color w:val="FF0000"/>
          <w:sz w:val="22"/>
          <w:szCs w:val="22"/>
          <w:u w:val="single"/>
          <w:lang w:val="pl-PL"/>
        </w:rPr>
        <w:t>2.</w:t>
      </w:r>
      <w:r w:rsidR="00625C1D" w:rsidRPr="00625C1D">
        <w:rPr>
          <w:rFonts w:ascii="Bookman Old Style" w:hAnsi="Bookman Old Style"/>
          <w:b/>
          <w:color w:val="FF0000"/>
          <w:sz w:val="22"/>
          <w:szCs w:val="22"/>
          <w:u w:val="single"/>
          <w:lang w:val="pl-PL"/>
        </w:rPr>
        <w:t>10</w:t>
      </w:r>
      <w:r w:rsidRPr="00404145">
        <w:rPr>
          <w:rFonts w:ascii="Bookman Old Style" w:hAnsi="Bookman Old Style"/>
          <w:b/>
          <w:sz w:val="22"/>
          <w:szCs w:val="22"/>
          <w:lang w:val="pl-PL"/>
        </w:rPr>
        <w:t xml:space="preserve"> stanowią załączniki: </w:t>
      </w:r>
    </w:p>
    <w:p w:rsidR="00903D09" w:rsidRPr="00903D09" w:rsidRDefault="00903D09" w:rsidP="00903D09">
      <w:pPr>
        <w:jc w:val="center"/>
        <w:rPr>
          <w:rFonts w:ascii="Bookman Old Style" w:hAnsi="Bookman Old Style"/>
          <w:highlight w:val="yellow"/>
        </w:rPr>
      </w:pPr>
    </w:p>
    <w:p w:rsidR="008E30A9" w:rsidRPr="00404145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>Specyfikacje techniczne wykonania i odbioru robót budowlanych – ogólna i szczegółowe.</w:t>
      </w:r>
    </w:p>
    <w:p w:rsidR="008E30A9" w:rsidRPr="00404145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>Specyfikacje techniczne wykonania i odbioru robót budowlanych – utwardzenie drogi gminnej, budowa przepustu pod zjazd na parking, budowa zjazdu publicznego z drogi powiatowej.</w:t>
      </w:r>
    </w:p>
    <w:p w:rsidR="008E30A9" w:rsidRPr="00404145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 xml:space="preserve"> Projekt architektoniczno – budowlany boisk sportowych Orlik 2012.</w:t>
      </w:r>
    </w:p>
    <w:p w:rsidR="008E30A9" w:rsidRPr="00404145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</w:rPr>
      </w:pPr>
      <w:r w:rsidRPr="00404145">
        <w:rPr>
          <w:rFonts w:ascii="Bookman Old Style" w:hAnsi="Bookman Old Style"/>
          <w:i/>
          <w:sz w:val="20"/>
          <w:lang w:val="pl-PL"/>
        </w:rPr>
        <w:t>Przedmiar robót.</w:t>
      </w:r>
    </w:p>
    <w:p w:rsidR="008E30A9" w:rsidRPr="008C330E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>Projekt budowlany – utwardzenie drogi gminnej, budowa przepustu pod zjazd na parking, budowa zjazdu publicznego z drogi powiatowej.</w:t>
      </w:r>
    </w:p>
    <w:p w:rsidR="008E30A9" w:rsidRPr="008C330E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 xml:space="preserve">Projekt budowlany sieci drenarskiej, przyłącza wodociągowego i kanalizacji sanitarnej. </w:t>
      </w:r>
    </w:p>
    <w:p w:rsidR="008E30A9" w:rsidRPr="008C330E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 w:rsidRPr="00404145">
        <w:rPr>
          <w:rFonts w:ascii="Bookman Old Style" w:hAnsi="Bookman Old Style"/>
          <w:i/>
          <w:sz w:val="20"/>
          <w:lang w:val="pl-PL"/>
        </w:rPr>
        <w:t>Projekt budowlany zagospodarowania terenu, projekt architektoniczno – budowlany, projekt instalacji sanitarnych, projekt instalacji elektrycznych.</w:t>
      </w:r>
    </w:p>
    <w:p w:rsidR="008E30A9" w:rsidRPr="00A14AB5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b/>
          <w:lang w:val="pl-PL"/>
        </w:rPr>
      </w:pPr>
      <w:r w:rsidRPr="00CC7033">
        <w:rPr>
          <w:rFonts w:ascii="Bookman Old Style" w:hAnsi="Bookman Old Style"/>
          <w:i/>
          <w:sz w:val="20"/>
          <w:lang w:val="pl-PL"/>
        </w:rPr>
        <w:t>Specyfikacje techniczne wykonania i odbioru robót budowlanych – budowa przyłącza wodociągowego, kan. sanitarnej i sieci kan. deszczowej dla boiska piłkarskiego.</w:t>
      </w:r>
    </w:p>
    <w:p w:rsidR="008E30A9" w:rsidRPr="00A14AB5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b/>
          <w:lang w:val="pl-PL"/>
        </w:rPr>
      </w:pPr>
      <w:r>
        <w:rPr>
          <w:rFonts w:ascii="Bookman Old Style" w:hAnsi="Bookman Old Style"/>
          <w:i/>
          <w:sz w:val="20"/>
          <w:lang w:val="pl-PL"/>
        </w:rPr>
        <w:t xml:space="preserve">Szczegółowe </w:t>
      </w:r>
      <w:r w:rsidRPr="00CC7033">
        <w:rPr>
          <w:rFonts w:ascii="Bookman Old Style" w:hAnsi="Bookman Old Style"/>
          <w:i/>
          <w:sz w:val="20"/>
          <w:lang w:val="pl-PL"/>
        </w:rPr>
        <w:t xml:space="preserve">Specyfikacje techniczne wykonania </w:t>
      </w:r>
      <w:r>
        <w:rPr>
          <w:rFonts w:ascii="Bookman Old Style" w:hAnsi="Bookman Old Style"/>
          <w:i/>
          <w:sz w:val="20"/>
          <w:lang w:val="pl-PL"/>
        </w:rPr>
        <w:br/>
      </w:r>
      <w:r w:rsidRPr="00CC7033">
        <w:rPr>
          <w:rFonts w:ascii="Bookman Old Style" w:hAnsi="Bookman Old Style"/>
          <w:i/>
          <w:sz w:val="20"/>
          <w:lang w:val="pl-PL"/>
        </w:rPr>
        <w:t>i odbioru robót budowlanych</w:t>
      </w:r>
      <w:r>
        <w:rPr>
          <w:rFonts w:ascii="Bookman Old Style" w:hAnsi="Bookman Old Style"/>
          <w:i/>
          <w:sz w:val="20"/>
          <w:lang w:val="pl-PL"/>
        </w:rPr>
        <w:t xml:space="preserve"> – budynek szatniowy</w:t>
      </w:r>
    </w:p>
    <w:p w:rsidR="008E30A9" w:rsidRDefault="008E30A9" w:rsidP="006E7A11">
      <w:pPr>
        <w:pStyle w:val="Tekstpodstawowy31"/>
        <w:widowControl w:val="0"/>
        <w:numPr>
          <w:ilvl w:val="0"/>
          <w:numId w:val="6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Bookman Old Style" w:hAnsi="Bookman Old Style"/>
          <w:i/>
          <w:sz w:val="20"/>
          <w:lang w:val="pl-PL"/>
        </w:rPr>
      </w:pPr>
      <w:r>
        <w:rPr>
          <w:rFonts w:ascii="Bookman Old Style" w:hAnsi="Bookman Old Style"/>
          <w:i/>
          <w:sz w:val="20"/>
          <w:lang w:val="pl-PL"/>
        </w:rPr>
        <w:t xml:space="preserve">Szczegółowe </w:t>
      </w:r>
      <w:r w:rsidRPr="00A14AB5">
        <w:rPr>
          <w:rFonts w:ascii="Bookman Old Style" w:hAnsi="Bookman Old Style"/>
          <w:i/>
          <w:sz w:val="20"/>
          <w:lang w:val="pl-PL"/>
        </w:rPr>
        <w:t xml:space="preserve">Specyfikacje techniczne wykonania </w:t>
      </w:r>
      <w:r>
        <w:rPr>
          <w:rFonts w:ascii="Bookman Old Style" w:hAnsi="Bookman Old Style"/>
          <w:i/>
          <w:sz w:val="20"/>
          <w:lang w:val="pl-PL"/>
        </w:rPr>
        <w:br/>
      </w:r>
      <w:r w:rsidRPr="00A14AB5">
        <w:rPr>
          <w:rFonts w:ascii="Bookman Old Style" w:hAnsi="Bookman Old Style"/>
          <w:i/>
          <w:sz w:val="20"/>
          <w:lang w:val="pl-PL"/>
        </w:rPr>
        <w:t xml:space="preserve">i odbioru robót budowlanych – projekt budowlany instalacji </w:t>
      </w:r>
      <w:proofErr w:type="spellStart"/>
      <w:r w:rsidRPr="00A14AB5">
        <w:rPr>
          <w:rFonts w:ascii="Bookman Old Style" w:hAnsi="Bookman Old Style"/>
          <w:i/>
          <w:sz w:val="20"/>
          <w:lang w:val="pl-PL"/>
        </w:rPr>
        <w:t>wod-kan</w:t>
      </w:r>
      <w:proofErr w:type="spellEnd"/>
      <w:r w:rsidRPr="00A14AB5">
        <w:rPr>
          <w:rFonts w:ascii="Bookman Old Style" w:hAnsi="Bookman Old Style"/>
          <w:i/>
          <w:sz w:val="20"/>
          <w:lang w:val="pl-PL"/>
        </w:rPr>
        <w:t xml:space="preserve">., ogrzewania grzejnikowego oraz wentylacji mechanicznej nawiewno – wywiewnej w bud. </w:t>
      </w:r>
      <w:r w:rsidR="006E7A11" w:rsidRPr="00A14AB5">
        <w:rPr>
          <w:rFonts w:ascii="Bookman Old Style" w:hAnsi="Bookman Old Style"/>
          <w:i/>
          <w:sz w:val="20"/>
          <w:lang w:val="pl-PL"/>
        </w:rPr>
        <w:t>S</w:t>
      </w:r>
      <w:r w:rsidRPr="00A14AB5">
        <w:rPr>
          <w:rFonts w:ascii="Bookman Old Style" w:hAnsi="Bookman Old Style"/>
          <w:i/>
          <w:sz w:val="20"/>
          <w:lang w:val="pl-PL"/>
        </w:rPr>
        <w:t>zatniowym</w:t>
      </w:r>
    </w:p>
    <w:p w:rsidR="006E7A11" w:rsidRPr="00EB4990" w:rsidRDefault="006E7A11" w:rsidP="006E7A11">
      <w:pPr>
        <w:pStyle w:val="Tekstpodstawowy31"/>
        <w:widowControl w:val="0"/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rFonts w:ascii="Bookman Old Style" w:hAnsi="Bookman Old Style"/>
          <w:b/>
          <w:i/>
          <w:color w:val="FF0000"/>
          <w:sz w:val="20"/>
          <w:lang w:val="pl-PL"/>
        </w:rPr>
      </w:pPr>
      <w:r w:rsidRPr="00EB4990">
        <w:rPr>
          <w:rFonts w:ascii="Bookman Old Style" w:hAnsi="Bookman Old Style"/>
          <w:b/>
          <w:i/>
          <w:color w:val="FF0000"/>
          <w:sz w:val="20"/>
          <w:lang w:val="pl-PL"/>
        </w:rPr>
        <w:t xml:space="preserve">Załącznik Nr 10a do </w:t>
      </w:r>
      <w:proofErr w:type="spellStart"/>
      <w:r w:rsidRPr="00EB4990">
        <w:rPr>
          <w:rFonts w:ascii="Bookman Old Style" w:hAnsi="Bookman Old Style"/>
          <w:b/>
          <w:i/>
          <w:color w:val="FF0000"/>
          <w:sz w:val="20"/>
          <w:lang w:val="pl-PL"/>
        </w:rPr>
        <w:t>SIWZ</w:t>
      </w:r>
      <w:proofErr w:type="spellEnd"/>
      <w:r w:rsidRPr="00EB4990">
        <w:rPr>
          <w:rFonts w:ascii="Bookman Old Style" w:hAnsi="Bookman Old Style"/>
          <w:b/>
          <w:i/>
          <w:color w:val="FF0000"/>
          <w:sz w:val="20"/>
          <w:lang w:val="pl-PL"/>
        </w:rPr>
        <w:tab/>
        <w:t>Dokumentacja Geotechniczna</w:t>
      </w:r>
    </w:p>
    <w:p w:rsidR="00903D09" w:rsidRDefault="00903D09" w:rsidP="00903D09">
      <w:pPr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3778ED" w:rsidRDefault="003778ED" w:rsidP="00903D09">
      <w:pPr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3778ED" w:rsidRDefault="003778ED" w:rsidP="00903D09">
      <w:pPr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3778ED" w:rsidRDefault="003778ED" w:rsidP="00903D09">
      <w:pPr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3778ED" w:rsidRPr="00903D09" w:rsidRDefault="003778ED" w:rsidP="00903D09">
      <w:pPr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A27964" w:rsidRPr="006E7A11" w:rsidRDefault="00A27964" w:rsidP="00A27964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E7A11">
        <w:rPr>
          <w:rFonts w:ascii="Bookman Old Style" w:hAnsi="Bookman Old Style"/>
          <w:b/>
          <w:sz w:val="24"/>
          <w:szCs w:val="24"/>
          <w:u w:val="single"/>
        </w:rPr>
        <w:t xml:space="preserve">W  </w:t>
      </w:r>
      <w:proofErr w:type="spellStart"/>
      <w:r w:rsidRPr="006E7A11">
        <w:rPr>
          <w:rFonts w:ascii="Bookman Old Style" w:hAnsi="Bookman Old Style"/>
          <w:b/>
          <w:sz w:val="24"/>
          <w:szCs w:val="24"/>
          <w:u w:val="single"/>
        </w:rPr>
        <w:t>SIWZ</w:t>
      </w:r>
      <w:proofErr w:type="spellEnd"/>
      <w:r w:rsidRPr="006E7A11">
        <w:rPr>
          <w:rFonts w:ascii="Bookman Old Style" w:hAnsi="Bookman Old Style"/>
          <w:b/>
          <w:sz w:val="24"/>
          <w:szCs w:val="24"/>
          <w:u w:val="single"/>
        </w:rPr>
        <w:t>- w rozdziale 2</w:t>
      </w:r>
      <w:r w:rsidR="00376923">
        <w:rPr>
          <w:rFonts w:ascii="Bookman Old Style" w:hAnsi="Bookman Old Style"/>
          <w:b/>
          <w:sz w:val="24"/>
          <w:szCs w:val="24"/>
          <w:u w:val="single"/>
        </w:rPr>
        <w:t>0</w:t>
      </w:r>
      <w:r>
        <w:rPr>
          <w:rFonts w:ascii="Bookman Old Style" w:hAnsi="Bookman Old Style"/>
          <w:b/>
          <w:sz w:val="24"/>
          <w:szCs w:val="24"/>
          <w:u w:val="single"/>
        </w:rPr>
        <w:t>.</w:t>
      </w:r>
      <w:r w:rsidRPr="006E7A1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376923">
        <w:rPr>
          <w:rFonts w:ascii="Bookman Old Style" w:hAnsi="Bookman Old Style"/>
          <w:b/>
          <w:sz w:val="24"/>
          <w:szCs w:val="24"/>
          <w:u w:val="single"/>
        </w:rPr>
        <w:t xml:space="preserve">Załączniki do </w:t>
      </w:r>
      <w:proofErr w:type="spellStart"/>
      <w:r w:rsidR="00376923">
        <w:rPr>
          <w:rFonts w:ascii="Bookman Old Style" w:hAnsi="Bookman Old Style"/>
          <w:b/>
          <w:sz w:val="24"/>
          <w:szCs w:val="24"/>
          <w:u w:val="single"/>
        </w:rPr>
        <w:t>SIWZ</w:t>
      </w:r>
      <w:proofErr w:type="spellEnd"/>
      <w:r w:rsidRPr="006E7A11">
        <w:rPr>
          <w:rFonts w:ascii="Bookman Old Style" w:hAnsi="Bookman Old Style"/>
          <w:b/>
          <w:sz w:val="24"/>
          <w:szCs w:val="24"/>
          <w:u w:val="single"/>
        </w:rPr>
        <w:t xml:space="preserve"> wprowadza się następujące zmiany:</w:t>
      </w:r>
    </w:p>
    <w:p w:rsidR="00A27964" w:rsidRPr="00A27964" w:rsidRDefault="00A27964" w:rsidP="00A27964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76923" w:rsidRPr="001C1914" w:rsidRDefault="00376923" w:rsidP="00376923">
      <w:pPr>
        <w:pStyle w:val="Akapitzlist"/>
        <w:jc w:val="center"/>
        <w:rPr>
          <w:rFonts w:ascii="Bookman Old Style" w:hAnsi="Bookman Old Style"/>
        </w:rPr>
      </w:pPr>
      <w:r w:rsidRPr="001C1914">
        <w:rPr>
          <w:rFonts w:ascii="Bookman Old Style" w:hAnsi="Bookman Old Style"/>
        </w:rPr>
        <w:t>Było</w:t>
      </w: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bCs w:val="0"/>
          <w:iCs/>
          <w:smallCaps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Specyfikacje techniczne wykonania i odbioru robót budowlanych – ogólna i szczegółowe.</w:t>
      </w:r>
    </w:p>
    <w:p w:rsidR="00F10586" w:rsidRPr="001C1914" w:rsidRDefault="00F10586" w:rsidP="00F10586">
      <w:pPr>
        <w:tabs>
          <w:tab w:val="num" w:pos="2268"/>
        </w:tabs>
        <w:spacing w:after="120"/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 w:after="120"/>
        <w:ind w:left="2552" w:hanging="2552"/>
        <w:jc w:val="both"/>
        <w:rPr>
          <w:rFonts w:ascii="Bookman Old Style" w:hAnsi="Bookman Old Style"/>
          <w:b w:val="0"/>
          <w:smallCaps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Specyfikacje techniczne wykonania i odbioru robót budowlanych – utwardzenie drogi gminnej, budowa przepustu pod zjazd na parking, budowa zjazdu publicznego z drogi powiatowej</w:t>
      </w:r>
      <w:r w:rsidRPr="001C1914">
        <w:rPr>
          <w:rFonts w:ascii="Bookman Old Style" w:hAnsi="Bookman Old Style"/>
          <w:b w:val="0"/>
          <w:smallCaps/>
          <w:color w:val="auto"/>
          <w:sz w:val="20"/>
          <w:szCs w:val="20"/>
        </w:rPr>
        <w:t>.</w:t>
      </w:r>
    </w:p>
    <w:p w:rsidR="00F10586" w:rsidRPr="001C1914" w:rsidRDefault="00F10586" w:rsidP="00F10586">
      <w:pPr>
        <w:tabs>
          <w:tab w:val="num" w:pos="2268"/>
        </w:tabs>
        <w:spacing w:after="120"/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 w:after="120"/>
        <w:ind w:left="2552" w:hanging="2552"/>
        <w:jc w:val="both"/>
        <w:rPr>
          <w:rFonts w:ascii="Bookman Old Style" w:hAnsi="Bookman Old Style"/>
          <w:b w:val="0"/>
          <w:smallCaps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Projekt architektoniczno – budowlany boisk sportowych Orlik 2012.</w:t>
      </w:r>
    </w:p>
    <w:p w:rsidR="00F10586" w:rsidRPr="001C1914" w:rsidRDefault="00F10586" w:rsidP="00F10586">
      <w:pPr>
        <w:tabs>
          <w:tab w:val="num" w:pos="2268"/>
        </w:tabs>
        <w:spacing w:after="120"/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Przedmiar robót.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Projekt budowlany – utwardzenie drogi gminnej, budowa przepustu pod zjazd na parking, budowa zjazdu publicznego z drogi powiatowej.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Projekt budowlany sieci drenarskiej, przyłącza wodociągowego i kanalizacji sanitarnej.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Projekt budowlany zagospodarowania terenu, projekt architektoniczno – budowlany, projekt instalacji sanitarnych, projekt instalacji elektrycznych.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Specyfikacje techniczne wykonania i odbioru robót budowlanych – budowa przyłącza wodociągowego, kan. sanitarnej i sieci kan. deszczowej dla boiska piłkarskiego.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Specyfikacje techniczne wykonania i odbioru robót budowlanych – budynek szatniowy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9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 xml:space="preserve">Specyfikacje techniczne wykonania i odbioru robót budowlanych – projekt budowlany instalacji </w:t>
      </w:r>
      <w:proofErr w:type="spellStart"/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wod-kan</w:t>
      </w:r>
      <w:proofErr w:type="spellEnd"/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., ogrzewania grzejnikowego oraz wentylacji mechanicznej nawiewno – wywiewnej w bud. szatniowym</w:t>
      </w:r>
    </w:p>
    <w:p w:rsidR="00F10586" w:rsidRDefault="00F10586" w:rsidP="00F10586">
      <w:pPr>
        <w:spacing w:after="120"/>
        <w:rPr>
          <w:rFonts w:ascii="Calibri" w:hAnsi="Calibri"/>
          <w:sz w:val="24"/>
          <w:szCs w:val="24"/>
        </w:rPr>
      </w:pPr>
      <w:r w:rsidRPr="003E6F6B">
        <w:rPr>
          <w:rFonts w:ascii="Bookman Old Style" w:hAnsi="Bookman Old Style"/>
          <w:b/>
          <w:i/>
          <w:sz w:val="24"/>
          <w:szCs w:val="24"/>
          <w:u w:val="single"/>
        </w:rPr>
        <w:t>Załączniki Nr 1-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10</w:t>
      </w:r>
      <w:r w:rsidRPr="003E6F6B">
        <w:rPr>
          <w:rFonts w:ascii="Bookman Old Style" w:hAnsi="Bookman Old Style"/>
          <w:b/>
          <w:i/>
          <w:sz w:val="24"/>
          <w:szCs w:val="24"/>
          <w:u w:val="single"/>
        </w:rPr>
        <w:t xml:space="preserve"> do </w:t>
      </w:r>
      <w:proofErr w:type="spellStart"/>
      <w:r w:rsidRPr="003E6F6B">
        <w:rPr>
          <w:rFonts w:ascii="Bookman Old Style" w:hAnsi="Bookman Old Style"/>
          <w:b/>
          <w:i/>
          <w:sz w:val="24"/>
          <w:szCs w:val="24"/>
          <w:u w:val="single"/>
        </w:rPr>
        <w:t>SIWZ</w:t>
      </w:r>
      <w:proofErr w:type="spellEnd"/>
      <w:r w:rsidRPr="003E6F6B">
        <w:rPr>
          <w:rFonts w:ascii="Bookman Old Style" w:hAnsi="Bookman Old Style"/>
          <w:b/>
          <w:i/>
          <w:sz w:val="24"/>
          <w:szCs w:val="24"/>
          <w:u w:val="single"/>
        </w:rPr>
        <w:t xml:space="preserve"> Znajdują się w folderze .zip – umieszczonym na:</w:t>
      </w:r>
      <w:r>
        <w:rPr>
          <w:rFonts w:ascii="Calibri" w:hAnsi="Calibri"/>
          <w:sz w:val="24"/>
          <w:szCs w:val="24"/>
        </w:rPr>
        <w:t xml:space="preserve"> </w:t>
      </w:r>
      <w:hyperlink r:id="rId9" w:history="1">
        <w:r w:rsidRPr="00DE64A8">
          <w:rPr>
            <w:rStyle w:val="Hipercze"/>
            <w:rFonts w:ascii="Calibri" w:hAnsi="Calibri"/>
            <w:sz w:val="24"/>
            <w:szCs w:val="24"/>
          </w:rPr>
          <w:t>http://www.bip.mokrsko.akcessnet.net/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FF507B" w:rsidRDefault="00FF507B" w:rsidP="00F10586">
      <w:pPr>
        <w:spacing w:after="120"/>
        <w:rPr>
          <w:rFonts w:ascii="Calibri" w:hAnsi="Calibri"/>
          <w:sz w:val="24"/>
          <w:szCs w:val="24"/>
        </w:rPr>
      </w:pPr>
    </w:p>
    <w:p w:rsidR="00F10586" w:rsidRDefault="00F10586" w:rsidP="00FF507B">
      <w:pPr>
        <w:spacing w:after="120"/>
        <w:jc w:val="center"/>
        <w:rPr>
          <w:rFonts w:ascii="Bookman Old Style" w:hAnsi="Bookman Old Style"/>
          <w:sz w:val="24"/>
          <w:szCs w:val="24"/>
        </w:rPr>
      </w:pPr>
      <w:r w:rsidRPr="00F10586">
        <w:rPr>
          <w:rFonts w:ascii="Bookman Old Style" w:hAnsi="Bookman Old Style"/>
          <w:sz w:val="24"/>
          <w:szCs w:val="24"/>
        </w:rPr>
        <w:t>Powinno być:</w:t>
      </w:r>
    </w:p>
    <w:p w:rsidR="00FF507B" w:rsidRPr="00F10586" w:rsidRDefault="00FF507B" w:rsidP="00FF507B">
      <w:pPr>
        <w:spacing w:after="120"/>
        <w:jc w:val="center"/>
        <w:rPr>
          <w:rFonts w:ascii="Bookman Old Style" w:hAnsi="Bookman Old Style"/>
          <w:sz w:val="24"/>
          <w:szCs w:val="24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bCs w:val="0"/>
          <w:iCs/>
          <w:smallCaps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Specyfikacje techniczne wykonania i odbioru robót budowlanych – ogólna i szczegółowe.</w:t>
      </w:r>
    </w:p>
    <w:p w:rsidR="00F10586" w:rsidRPr="001C1914" w:rsidRDefault="00F10586" w:rsidP="00F10586">
      <w:pPr>
        <w:tabs>
          <w:tab w:val="num" w:pos="2268"/>
        </w:tabs>
        <w:spacing w:after="120"/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 w:after="120"/>
        <w:ind w:left="2552" w:hanging="2552"/>
        <w:jc w:val="both"/>
        <w:rPr>
          <w:rFonts w:ascii="Bookman Old Style" w:hAnsi="Bookman Old Style"/>
          <w:b w:val="0"/>
          <w:smallCaps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Specyfikacje techniczne wykonania i odbioru robót budowlanych – utwardzenie drogi gminnej, budowa przepustu pod zjazd na parking, budowa zjazdu publicznego z drogi powiatowej</w:t>
      </w:r>
      <w:r w:rsidRPr="001C1914">
        <w:rPr>
          <w:rFonts w:ascii="Bookman Old Style" w:hAnsi="Bookman Old Style"/>
          <w:b w:val="0"/>
          <w:smallCaps/>
          <w:color w:val="auto"/>
          <w:sz w:val="20"/>
          <w:szCs w:val="20"/>
        </w:rPr>
        <w:t>.</w:t>
      </w:r>
    </w:p>
    <w:p w:rsidR="00F10586" w:rsidRPr="001C1914" w:rsidRDefault="00F10586" w:rsidP="00F10586">
      <w:pPr>
        <w:tabs>
          <w:tab w:val="num" w:pos="2268"/>
        </w:tabs>
        <w:spacing w:after="120"/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 w:after="120"/>
        <w:ind w:left="2552" w:hanging="2552"/>
        <w:jc w:val="both"/>
        <w:rPr>
          <w:rFonts w:ascii="Bookman Old Style" w:hAnsi="Bookman Old Style"/>
          <w:b w:val="0"/>
          <w:smallCaps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Projekt architektoniczno – budowlany boisk sportowych Orlik 2012.</w:t>
      </w:r>
    </w:p>
    <w:p w:rsidR="00F10586" w:rsidRPr="001C1914" w:rsidRDefault="00F10586" w:rsidP="00F10586">
      <w:pPr>
        <w:tabs>
          <w:tab w:val="num" w:pos="2268"/>
        </w:tabs>
        <w:spacing w:after="120"/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lastRenderedPageBreak/>
        <w:t>Przedmiar robót.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Projekt budowlany – utwardzenie drogi gminnej, budowa przepustu pod zjazd na parking, budowa zjazdu publicznego z drogi powiatowej.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Projekt budowlany sieci drenarskiej, przyłącza wodociągowego i kanalizacji sanitarnej.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Projekt budowlany zagospodarowania terenu, projekt architektoniczno – budowlany, projekt instalacji sanitarnych, projekt instalacji elektrycznych.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Specyfikacje techniczne wykonania i odbioru robót budowlanych – budowa przyłącza wodociągowego, kan. sanitarnej i sieci kan. deszczowej dla boiska piłkarskiego.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Specyfikacje techniczne wykonania i odbioru robót budowlanych – budynek szatniowy</w:t>
      </w:r>
    </w:p>
    <w:p w:rsidR="00F10586" w:rsidRPr="001C1914" w:rsidRDefault="00F10586" w:rsidP="00F10586">
      <w:pPr>
        <w:pStyle w:val="Akapitzlist"/>
        <w:tabs>
          <w:tab w:val="num" w:pos="2268"/>
        </w:tabs>
        <w:ind w:left="2552" w:hanging="2552"/>
        <w:rPr>
          <w:rFonts w:ascii="Bookman Old Style" w:hAnsi="Bookman Old Style"/>
        </w:rPr>
      </w:pPr>
    </w:p>
    <w:p w:rsidR="00F10586" w:rsidRPr="001C1914" w:rsidRDefault="00F10586" w:rsidP="00F10586">
      <w:pPr>
        <w:pStyle w:val="Nagwek1"/>
        <w:keepLines w:val="0"/>
        <w:numPr>
          <w:ilvl w:val="0"/>
          <w:numId w:val="10"/>
        </w:numPr>
        <w:shd w:val="clear" w:color="auto" w:fill="E6E6E6"/>
        <w:tabs>
          <w:tab w:val="num" w:pos="2268"/>
        </w:tabs>
        <w:spacing w:before="0"/>
        <w:ind w:left="2552" w:hanging="2552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1C1914">
        <w:rPr>
          <w:rFonts w:ascii="Bookman Old Style" w:hAnsi="Bookman Old Style"/>
          <w:b w:val="0"/>
          <w:color w:val="auto"/>
          <w:sz w:val="20"/>
          <w:szCs w:val="20"/>
        </w:rPr>
        <w:t xml:space="preserve">Specyfikacje techniczne wykonania i odbioru robót budowlanych – projekt budowlany instalacji </w:t>
      </w:r>
      <w:proofErr w:type="spellStart"/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wod-kan</w:t>
      </w:r>
      <w:proofErr w:type="spellEnd"/>
      <w:r w:rsidRPr="001C1914">
        <w:rPr>
          <w:rFonts w:ascii="Bookman Old Style" w:hAnsi="Bookman Old Style"/>
          <w:b w:val="0"/>
          <w:color w:val="auto"/>
          <w:sz w:val="20"/>
          <w:szCs w:val="20"/>
        </w:rPr>
        <w:t>., ogrzewania grzejnikowego oraz wentylacji mechanicznej nawiewno – wywiewnej w bud. Szatniowym</w:t>
      </w:r>
    </w:p>
    <w:p w:rsidR="00F10586" w:rsidRPr="00FF507B" w:rsidRDefault="00F10586" w:rsidP="00F10586">
      <w:pPr>
        <w:rPr>
          <w:rFonts w:ascii="Bookman Old Style" w:hAnsi="Bookman Old Style"/>
          <w:b/>
          <w:color w:val="FF0000"/>
        </w:rPr>
      </w:pPr>
      <w:r w:rsidRPr="00FF507B">
        <w:rPr>
          <w:rFonts w:ascii="Bookman Old Style" w:hAnsi="Bookman Old Style"/>
          <w:b/>
          <w:i/>
          <w:color w:val="FF0000"/>
          <w:sz w:val="16"/>
          <w:szCs w:val="16"/>
        </w:rPr>
        <w:t xml:space="preserve">Załącznik Nr 10a do </w:t>
      </w:r>
      <w:proofErr w:type="spellStart"/>
      <w:r w:rsidRPr="00FF507B">
        <w:rPr>
          <w:rFonts w:ascii="Bookman Old Style" w:hAnsi="Bookman Old Style"/>
          <w:b/>
          <w:i/>
          <w:color w:val="FF0000"/>
          <w:sz w:val="16"/>
          <w:szCs w:val="16"/>
        </w:rPr>
        <w:t>SIWZ</w:t>
      </w:r>
      <w:proofErr w:type="spellEnd"/>
      <w:r w:rsidRPr="00FF507B">
        <w:rPr>
          <w:rFonts w:ascii="Bookman Old Style" w:hAnsi="Bookman Old Style"/>
          <w:b/>
          <w:color w:val="FF0000"/>
        </w:rPr>
        <w:t xml:space="preserve">        Dokumentacja Geotechniczna</w:t>
      </w:r>
    </w:p>
    <w:p w:rsidR="00E321B1" w:rsidRPr="00EB4990" w:rsidRDefault="00E321B1" w:rsidP="00F10586">
      <w:pPr>
        <w:rPr>
          <w:rFonts w:ascii="Bookman Old Style" w:hAnsi="Bookman Old Style"/>
          <w:color w:val="FF0000"/>
        </w:rPr>
      </w:pPr>
    </w:p>
    <w:p w:rsidR="00F10586" w:rsidRDefault="00F10586" w:rsidP="00F10586">
      <w:pPr>
        <w:spacing w:after="120"/>
        <w:rPr>
          <w:rFonts w:ascii="Calibri" w:hAnsi="Calibri"/>
          <w:sz w:val="24"/>
          <w:szCs w:val="24"/>
        </w:rPr>
      </w:pPr>
      <w:r w:rsidRPr="003E6F6B">
        <w:rPr>
          <w:rFonts w:ascii="Bookman Old Style" w:hAnsi="Bookman Old Style"/>
          <w:b/>
          <w:i/>
          <w:sz w:val="24"/>
          <w:szCs w:val="24"/>
          <w:u w:val="single"/>
        </w:rPr>
        <w:t>Załączniki Nr 1-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10</w:t>
      </w:r>
      <w:r w:rsidRPr="003E6F6B">
        <w:rPr>
          <w:rFonts w:ascii="Bookman Old Style" w:hAnsi="Bookman Old Style"/>
          <w:b/>
          <w:i/>
          <w:sz w:val="24"/>
          <w:szCs w:val="24"/>
          <w:u w:val="single"/>
        </w:rPr>
        <w:t xml:space="preserve"> do </w:t>
      </w:r>
      <w:proofErr w:type="spellStart"/>
      <w:r w:rsidRPr="003E6F6B">
        <w:rPr>
          <w:rFonts w:ascii="Bookman Old Style" w:hAnsi="Bookman Old Style"/>
          <w:b/>
          <w:i/>
          <w:sz w:val="24"/>
          <w:szCs w:val="24"/>
          <w:u w:val="single"/>
        </w:rPr>
        <w:t>SIWZ</w:t>
      </w:r>
      <w:proofErr w:type="spellEnd"/>
      <w:r w:rsidRPr="003E6F6B">
        <w:rPr>
          <w:rFonts w:ascii="Bookman Old Style" w:hAnsi="Bookman Old Style"/>
          <w:b/>
          <w:i/>
          <w:sz w:val="24"/>
          <w:szCs w:val="24"/>
          <w:u w:val="single"/>
        </w:rPr>
        <w:t xml:space="preserve"> Znajdują się w folderze .zip – umieszczonym na:</w:t>
      </w:r>
      <w:r>
        <w:rPr>
          <w:rFonts w:ascii="Calibri" w:hAnsi="Calibri"/>
          <w:sz w:val="24"/>
          <w:szCs w:val="24"/>
        </w:rPr>
        <w:t xml:space="preserve"> </w:t>
      </w:r>
      <w:hyperlink r:id="rId10" w:history="1">
        <w:r w:rsidRPr="00DE64A8">
          <w:rPr>
            <w:rStyle w:val="Hipercze"/>
            <w:rFonts w:ascii="Calibri" w:hAnsi="Calibri"/>
            <w:sz w:val="24"/>
            <w:szCs w:val="24"/>
          </w:rPr>
          <w:t>http://www.bip.mokrsko.akcessnet.net/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1C1914" w:rsidRPr="00EB4990" w:rsidRDefault="001C1914" w:rsidP="00F10586">
      <w:pPr>
        <w:spacing w:after="120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 w:rsidRPr="00EB4990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 xml:space="preserve">Załącznik Nr 10a do </w:t>
      </w:r>
      <w:proofErr w:type="spellStart"/>
      <w:r w:rsidRPr="00EB4990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SIWZ</w:t>
      </w:r>
      <w:proofErr w:type="spellEnd"/>
      <w:r w:rsidRPr="00EB4990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 xml:space="preserve"> znajduje się w folderze .zip – </w:t>
      </w:r>
    </w:p>
    <w:p w:rsidR="001C1914" w:rsidRPr="00EB4990" w:rsidRDefault="001C1914" w:rsidP="00F10586">
      <w:pPr>
        <w:spacing w:after="120"/>
        <w:rPr>
          <w:rFonts w:ascii="Calibri" w:hAnsi="Calibri"/>
          <w:color w:val="FF0000"/>
          <w:sz w:val="24"/>
          <w:szCs w:val="24"/>
        </w:rPr>
      </w:pPr>
      <w:r w:rsidRPr="00EB4990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umieszczonym na:</w:t>
      </w:r>
      <w:r w:rsidRPr="00EB4990">
        <w:rPr>
          <w:rFonts w:ascii="Calibri" w:hAnsi="Calibri"/>
          <w:color w:val="FF0000"/>
          <w:sz w:val="24"/>
          <w:szCs w:val="24"/>
        </w:rPr>
        <w:t xml:space="preserve"> </w:t>
      </w:r>
      <w:hyperlink r:id="rId11" w:history="1">
        <w:r w:rsidRPr="00EB4990">
          <w:rPr>
            <w:rStyle w:val="Hipercze"/>
            <w:rFonts w:ascii="Calibri" w:hAnsi="Calibri"/>
            <w:color w:val="FF0000"/>
            <w:sz w:val="24"/>
            <w:szCs w:val="24"/>
          </w:rPr>
          <w:t>http://www.bip.mokrsko.akcessnet.net/</w:t>
        </w:r>
      </w:hyperlink>
    </w:p>
    <w:p w:rsidR="00F10586" w:rsidRDefault="00F10586" w:rsidP="00F10586">
      <w:pPr>
        <w:spacing w:after="120"/>
        <w:rPr>
          <w:rFonts w:ascii="Calibri" w:hAnsi="Calibri"/>
          <w:sz w:val="24"/>
          <w:szCs w:val="24"/>
        </w:rPr>
      </w:pPr>
    </w:p>
    <w:p w:rsidR="00903D09" w:rsidRPr="00903D09" w:rsidRDefault="00903D09" w:rsidP="00903D09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903D09" w:rsidRPr="00EB4990" w:rsidRDefault="00903D09" w:rsidP="00903D09">
      <w:pPr>
        <w:jc w:val="both"/>
        <w:rPr>
          <w:rFonts w:ascii="Bookman Old Style" w:hAnsi="Bookman Old Style"/>
          <w:b/>
          <w:sz w:val="32"/>
          <w:szCs w:val="32"/>
        </w:rPr>
      </w:pPr>
      <w:r w:rsidRPr="00EB4990">
        <w:rPr>
          <w:rFonts w:ascii="Bookman Old Style" w:hAnsi="Bookman Old Style"/>
          <w:sz w:val="24"/>
          <w:szCs w:val="24"/>
        </w:rPr>
        <w:t xml:space="preserve"> </w:t>
      </w:r>
      <w:r w:rsidRPr="00EB4990">
        <w:rPr>
          <w:rFonts w:ascii="Bookman Old Style" w:hAnsi="Bookman Old Style"/>
          <w:b/>
          <w:sz w:val="32"/>
          <w:szCs w:val="32"/>
        </w:rPr>
        <w:t>Zamawiający  wydłuża termin składania ofert do dnia:</w:t>
      </w:r>
    </w:p>
    <w:p w:rsidR="00903D09" w:rsidRPr="00EB4990" w:rsidRDefault="00EB4990" w:rsidP="00903D09">
      <w:pPr>
        <w:jc w:val="both"/>
        <w:rPr>
          <w:rFonts w:ascii="Bookman Old Style" w:hAnsi="Bookman Old Style"/>
          <w:b/>
          <w:sz w:val="36"/>
          <w:szCs w:val="36"/>
          <w:vertAlign w:val="superscript"/>
        </w:rPr>
      </w:pPr>
      <w:r w:rsidRPr="00EB4990">
        <w:rPr>
          <w:rFonts w:ascii="Bookman Old Style" w:hAnsi="Bookman Old Style"/>
          <w:b/>
          <w:sz w:val="32"/>
          <w:szCs w:val="32"/>
        </w:rPr>
        <w:t>2</w:t>
      </w:r>
      <w:r w:rsidR="00903D09" w:rsidRPr="00EB4990">
        <w:rPr>
          <w:rFonts w:ascii="Bookman Old Style" w:hAnsi="Bookman Old Style"/>
          <w:b/>
          <w:sz w:val="32"/>
          <w:szCs w:val="32"/>
        </w:rPr>
        <w:t xml:space="preserve">7 </w:t>
      </w:r>
      <w:r w:rsidRPr="00EB4990">
        <w:rPr>
          <w:rFonts w:ascii="Bookman Old Style" w:hAnsi="Bookman Old Style"/>
          <w:b/>
          <w:sz w:val="32"/>
          <w:szCs w:val="32"/>
        </w:rPr>
        <w:t>maja</w:t>
      </w:r>
      <w:r w:rsidR="00903D09" w:rsidRPr="00EB4990">
        <w:rPr>
          <w:rFonts w:ascii="Bookman Old Style" w:hAnsi="Bookman Old Style"/>
          <w:b/>
          <w:sz w:val="32"/>
          <w:szCs w:val="32"/>
        </w:rPr>
        <w:t xml:space="preserve">  20</w:t>
      </w:r>
      <w:r w:rsidRPr="00EB4990">
        <w:rPr>
          <w:rFonts w:ascii="Bookman Old Style" w:hAnsi="Bookman Old Style"/>
          <w:b/>
          <w:sz w:val="32"/>
          <w:szCs w:val="32"/>
        </w:rPr>
        <w:t>11</w:t>
      </w:r>
      <w:r w:rsidR="00903D09" w:rsidRPr="00EB4990">
        <w:rPr>
          <w:rFonts w:ascii="Bookman Old Style" w:hAnsi="Bookman Old Style"/>
          <w:b/>
          <w:sz w:val="32"/>
          <w:szCs w:val="32"/>
        </w:rPr>
        <w:t>r. do godz. 12</w:t>
      </w:r>
      <w:r w:rsidR="00903D09" w:rsidRPr="00EB4990">
        <w:rPr>
          <w:rFonts w:ascii="Bookman Old Style" w:hAnsi="Bookman Old Style"/>
          <w:b/>
          <w:sz w:val="32"/>
          <w:szCs w:val="32"/>
          <w:vertAlign w:val="superscript"/>
        </w:rPr>
        <w:t>oo</w:t>
      </w:r>
      <w:r w:rsidR="00903D09" w:rsidRPr="00EB4990">
        <w:rPr>
          <w:rFonts w:ascii="Bookman Old Style" w:hAnsi="Bookman Old Style"/>
          <w:b/>
          <w:sz w:val="32"/>
          <w:szCs w:val="32"/>
        </w:rPr>
        <w:t xml:space="preserve">  </w:t>
      </w:r>
    </w:p>
    <w:p w:rsidR="00903D09" w:rsidRPr="00EB4990" w:rsidRDefault="00903D09" w:rsidP="00903D09">
      <w:pPr>
        <w:jc w:val="both"/>
        <w:rPr>
          <w:rFonts w:ascii="Bookman Old Style" w:hAnsi="Bookman Old Style"/>
          <w:b/>
          <w:sz w:val="32"/>
          <w:szCs w:val="32"/>
        </w:rPr>
      </w:pPr>
      <w:r w:rsidRPr="00EB4990">
        <w:rPr>
          <w:rFonts w:ascii="Bookman Old Style" w:hAnsi="Bookman Old Style"/>
          <w:b/>
          <w:sz w:val="32"/>
          <w:szCs w:val="32"/>
        </w:rPr>
        <w:t xml:space="preserve">Miejsce składania ofert pozostaje bez zmian. </w:t>
      </w:r>
    </w:p>
    <w:p w:rsidR="00903D09" w:rsidRPr="00EB4990" w:rsidRDefault="00903D09" w:rsidP="00903D09">
      <w:pPr>
        <w:jc w:val="both"/>
        <w:rPr>
          <w:rFonts w:ascii="Bookman Old Style" w:hAnsi="Bookman Old Style"/>
          <w:b/>
          <w:sz w:val="36"/>
          <w:szCs w:val="36"/>
          <w:vertAlign w:val="superscript"/>
        </w:rPr>
      </w:pPr>
      <w:r w:rsidRPr="00EB4990">
        <w:rPr>
          <w:rFonts w:ascii="Bookman Old Style" w:hAnsi="Bookman Old Style"/>
          <w:sz w:val="24"/>
          <w:szCs w:val="24"/>
        </w:rPr>
        <w:t xml:space="preserve">Otwarcie ofert: </w:t>
      </w:r>
      <w:r w:rsidR="00EB4990" w:rsidRPr="00EB4990">
        <w:rPr>
          <w:rFonts w:ascii="Bookman Old Style" w:hAnsi="Bookman Old Style"/>
          <w:b/>
          <w:sz w:val="32"/>
          <w:szCs w:val="32"/>
        </w:rPr>
        <w:t>27 maja  2011r. do godz. 12</w:t>
      </w:r>
      <w:r w:rsidRPr="00EB4990">
        <w:rPr>
          <w:rFonts w:ascii="Bookman Old Style" w:hAnsi="Bookman Old Style"/>
          <w:b/>
          <w:sz w:val="32"/>
          <w:szCs w:val="32"/>
          <w:vertAlign w:val="superscript"/>
        </w:rPr>
        <w:t>15</w:t>
      </w:r>
      <w:r w:rsidRPr="00EB4990">
        <w:rPr>
          <w:rFonts w:ascii="Bookman Old Style" w:hAnsi="Bookman Old Style"/>
          <w:b/>
          <w:sz w:val="32"/>
          <w:szCs w:val="32"/>
        </w:rPr>
        <w:t xml:space="preserve">  </w:t>
      </w:r>
    </w:p>
    <w:p w:rsidR="00903D09" w:rsidRPr="00EB4990" w:rsidRDefault="00903D09" w:rsidP="00903D09">
      <w:pPr>
        <w:jc w:val="both"/>
        <w:rPr>
          <w:rFonts w:ascii="Bookman Old Style" w:hAnsi="Bookman Old Style"/>
          <w:sz w:val="24"/>
          <w:szCs w:val="24"/>
        </w:rPr>
      </w:pPr>
    </w:p>
    <w:p w:rsidR="00903D09" w:rsidRPr="00EB4990" w:rsidRDefault="00903D09" w:rsidP="00903D09">
      <w:pPr>
        <w:jc w:val="both"/>
        <w:rPr>
          <w:rFonts w:ascii="Bookman Old Style" w:hAnsi="Bookman Old Style"/>
          <w:sz w:val="24"/>
          <w:szCs w:val="24"/>
        </w:rPr>
      </w:pPr>
      <w:r w:rsidRPr="00EB4990">
        <w:rPr>
          <w:rFonts w:ascii="Bookman Old Style" w:hAnsi="Bookman Old Style"/>
          <w:sz w:val="24"/>
          <w:szCs w:val="24"/>
        </w:rPr>
        <w:t xml:space="preserve">Pozostała treść specyfikacji istotnych warunków zamówienia pozostaje bez zmian. </w:t>
      </w:r>
    </w:p>
    <w:p w:rsidR="00903D09" w:rsidRPr="009E6779" w:rsidRDefault="00903D09" w:rsidP="00903D09">
      <w:pPr>
        <w:ind w:left="4956" w:firstLine="708"/>
        <w:rPr>
          <w:rFonts w:ascii="Bookman Old Style" w:hAnsi="Bookman Old Style"/>
          <w:sz w:val="24"/>
          <w:szCs w:val="24"/>
        </w:rPr>
      </w:pPr>
      <w:r w:rsidRPr="00EB4990">
        <w:rPr>
          <w:rFonts w:ascii="Bookman Old Style" w:hAnsi="Bookman Old Style"/>
          <w:sz w:val="24"/>
          <w:szCs w:val="24"/>
        </w:rPr>
        <w:t>Z poważaniem</w:t>
      </w:r>
      <w:r w:rsidRPr="009E6779">
        <w:rPr>
          <w:rFonts w:ascii="Bookman Old Style" w:hAnsi="Bookman Old Style"/>
          <w:sz w:val="24"/>
          <w:szCs w:val="24"/>
        </w:rPr>
        <w:t xml:space="preserve"> </w:t>
      </w:r>
    </w:p>
    <w:p w:rsidR="0044056D" w:rsidRDefault="0044056D" w:rsidP="00DD523B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44056D" w:rsidSect="005343CF">
      <w:footerReference w:type="default" r:id="rId12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1D" w:rsidRDefault="00625C1D" w:rsidP="00BE6AD8">
      <w:r>
        <w:separator/>
      </w:r>
    </w:p>
  </w:endnote>
  <w:endnote w:type="continuationSeparator" w:id="0">
    <w:p w:rsidR="00625C1D" w:rsidRDefault="00625C1D" w:rsidP="00BE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962"/>
      <w:docPartObj>
        <w:docPartGallery w:val="Page Numbers (Bottom of Page)"/>
        <w:docPartUnique/>
      </w:docPartObj>
    </w:sdtPr>
    <w:sdtContent>
      <w:p w:rsidR="00625C1D" w:rsidRDefault="00625C1D">
        <w:pPr>
          <w:pStyle w:val="Stopka"/>
          <w:jc w:val="right"/>
        </w:pPr>
        <w:fldSimple w:instr=" PAGE   \* MERGEFORMAT ">
          <w:r w:rsidR="00925B6E">
            <w:rPr>
              <w:noProof/>
            </w:rPr>
            <w:t>4</w:t>
          </w:r>
        </w:fldSimple>
      </w:p>
    </w:sdtContent>
  </w:sdt>
  <w:p w:rsidR="00625C1D" w:rsidRDefault="00625C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1D" w:rsidRDefault="00625C1D" w:rsidP="00BE6AD8">
      <w:r>
        <w:separator/>
      </w:r>
    </w:p>
  </w:footnote>
  <w:footnote w:type="continuationSeparator" w:id="0">
    <w:p w:rsidR="00625C1D" w:rsidRDefault="00625C1D" w:rsidP="00BE6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753"/>
    <w:multiLevelType w:val="hybridMultilevel"/>
    <w:tmpl w:val="9AB0D7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3A7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07D94"/>
    <w:multiLevelType w:val="hybridMultilevel"/>
    <w:tmpl w:val="EE40D1D4"/>
    <w:name w:val="WW8Num523"/>
    <w:lvl w:ilvl="0" w:tplc="FA0A06CC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mbria" w:hAnsi="Cambria"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2B18"/>
    <w:multiLevelType w:val="singleLevel"/>
    <w:tmpl w:val="E294E0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D5D2E47"/>
    <w:multiLevelType w:val="hybridMultilevel"/>
    <w:tmpl w:val="8C340B8C"/>
    <w:lvl w:ilvl="0" w:tplc="70C4AADE">
      <w:start w:val="1"/>
      <w:numFmt w:val="decimal"/>
      <w:lvlText w:val="Załącznik Nr %1 do SIWZ"/>
      <w:lvlJc w:val="left"/>
      <w:pPr>
        <w:tabs>
          <w:tab w:val="num" w:pos="928"/>
        </w:tabs>
        <w:ind w:left="928" w:hanging="360"/>
      </w:pPr>
      <w:rPr>
        <w:rFonts w:ascii="Bookman Old Style" w:hAnsi="Bookman Old Style"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72F1D"/>
    <w:multiLevelType w:val="hybridMultilevel"/>
    <w:tmpl w:val="40A692E6"/>
    <w:name w:val="WW8Num5232"/>
    <w:lvl w:ilvl="0" w:tplc="27D2EC56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mbria" w:hAnsi="Cambria"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371A"/>
    <w:multiLevelType w:val="hybridMultilevel"/>
    <w:tmpl w:val="F9FCC1D2"/>
    <w:lvl w:ilvl="0" w:tplc="ED0C8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3112"/>
    <w:multiLevelType w:val="hybridMultilevel"/>
    <w:tmpl w:val="311E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B080C"/>
    <w:multiLevelType w:val="hybridMultilevel"/>
    <w:tmpl w:val="46429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319C"/>
    <w:multiLevelType w:val="hybridMultilevel"/>
    <w:tmpl w:val="F9FCC1D2"/>
    <w:lvl w:ilvl="0" w:tplc="ED0C8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585988"/>
    <w:multiLevelType w:val="hybridMultilevel"/>
    <w:tmpl w:val="EA0A3C62"/>
    <w:lvl w:ilvl="0" w:tplc="F4483928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44"/>
    <w:rsid w:val="000C2A37"/>
    <w:rsid w:val="000C463A"/>
    <w:rsid w:val="000D4914"/>
    <w:rsid w:val="001718FF"/>
    <w:rsid w:val="00185698"/>
    <w:rsid w:val="001C1914"/>
    <w:rsid w:val="002A19AC"/>
    <w:rsid w:val="002B6120"/>
    <w:rsid w:val="00312251"/>
    <w:rsid w:val="00323304"/>
    <w:rsid w:val="00373D4F"/>
    <w:rsid w:val="00376923"/>
    <w:rsid w:val="003778ED"/>
    <w:rsid w:val="003B40E1"/>
    <w:rsid w:val="0044056D"/>
    <w:rsid w:val="00456FCD"/>
    <w:rsid w:val="004A14A0"/>
    <w:rsid w:val="005343CF"/>
    <w:rsid w:val="00554C2D"/>
    <w:rsid w:val="005B2D23"/>
    <w:rsid w:val="005C5A44"/>
    <w:rsid w:val="005E130F"/>
    <w:rsid w:val="005E5061"/>
    <w:rsid w:val="00605378"/>
    <w:rsid w:val="00625C1D"/>
    <w:rsid w:val="006C6519"/>
    <w:rsid w:val="006D7DFF"/>
    <w:rsid w:val="006E7A11"/>
    <w:rsid w:val="0071327A"/>
    <w:rsid w:val="00775B13"/>
    <w:rsid w:val="007B3329"/>
    <w:rsid w:val="0081695C"/>
    <w:rsid w:val="00863821"/>
    <w:rsid w:val="008E23E7"/>
    <w:rsid w:val="008E30A9"/>
    <w:rsid w:val="00903D09"/>
    <w:rsid w:val="009112D4"/>
    <w:rsid w:val="00925B6E"/>
    <w:rsid w:val="00941A19"/>
    <w:rsid w:val="00A10490"/>
    <w:rsid w:val="00A21610"/>
    <w:rsid w:val="00A27964"/>
    <w:rsid w:val="00A74BC5"/>
    <w:rsid w:val="00A81422"/>
    <w:rsid w:val="00BE6AD8"/>
    <w:rsid w:val="00C137D9"/>
    <w:rsid w:val="00C37BD6"/>
    <w:rsid w:val="00CE42A0"/>
    <w:rsid w:val="00DD523B"/>
    <w:rsid w:val="00E321B1"/>
    <w:rsid w:val="00E913DB"/>
    <w:rsid w:val="00EB4990"/>
    <w:rsid w:val="00F05C4F"/>
    <w:rsid w:val="00F10586"/>
    <w:rsid w:val="00F81FBA"/>
    <w:rsid w:val="00FC35D7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0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E30A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rsid w:val="00F10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krsko.akcessnet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mokrsko.akcessn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okrsko.akcessne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7AFE-A87C-4AE0-8488-E546849F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bmarczak</cp:lastModifiedBy>
  <cp:revision>8</cp:revision>
  <cp:lastPrinted>2011-05-16T11:04:00Z</cp:lastPrinted>
  <dcterms:created xsi:type="dcterms:W3CDTF">2011-05-18T11:29:00Z</dcterms:created>
  <dcterms:modified xsi:type="dcterms:W3CDTF">2011-05-19T09:41:00Z</dcterms:modified>
</cp:coreProperties>
</file>