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6F" w:rsidRPr="00873B40" w:rsidRDefault="00873B40" w:rsidP="00873B40">
      <w:pPr>
        <w:jc w:val="right"/>
        <w:rPr>
          <w:rFonts w:ascii="Cambria" w:hAnsi="Cambria"/>
        </w:rPr>
      </w:pPr>
      <w:r w:rsidRPr="00873B40">
        <w:rPr>
          <w:rFonts w:ascii="Cambria" w:hAnsi="Cambria"/>
        </w:rPr>
        <w:t xml:space="preserve">ZAŁĄCZNIK nr </w:t>
      </w:r>
      <w:r w:rsidRPr="00873B40">
        <w:rPr>
          <w:rFonts w:ascii="Cambria" w:hAnsi="Cambria"/>
        </w:rPr>
        <w:t>4</w:t>
      </w:r>
      <w:r w:rsidRPr="00873B40">
        <w:rPr>
          <w:rFonts w:ascii="Cambria" w:hAnsi="Cambria"/>
        </w:rPr>
        <w:t xml:space="preserve"> DO SIWZ</w:t>
      </w: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UMOWA NR …………..</w:t>
      </w:r>
    </w:p>
    <w:p w:rsidR="00F04C6F" w:rsidRDefault="00F04C6F">
      <w:pPr>
        <w:jc w:val="center"/>
        <w:rPr>
          <w:rFonts w:ascii="Cambria" w:hAnsi="Cambria"/>
        </w:rPr>
      </w:pP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…………………………… w  Mokrsku  pomiędzy: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Pr="007113DF" w:rsidRDefault="00213AA4">
      <w:pPr>
        <w:jc w:val="both"/>
        <w:rPr>
          <w:rFonts w:ascii="Cambria" w:hAnsi="Cambria"/>
          <w:b/>
        </w:rPr>
      </w:pPr>
      <w:r w:rsidRPr="007113DF">
        <w:rPr>
          <w:rFonts w:ascii="Cambria" w:hAnsi="Cambria"/>
          <w:b/>
        </w:rPr>
        <w:t>Ochotniczą Strażą Pożarną w Mokrsku</w:t>
      </w:r>
    </w:p>
    <w:p w:rsidR="00F04C6F" w:rsidRDefault="00213AA4">
      <w:pPr>
        <w:spacing w:line="22" w:lineRule="atLeast"/>
        <w:jc w:val="both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</w:rPr>
        <w:t xml:space="preserve">Mokrsko 157A </w:t>
      </w:r>
      <w:bookmarkStart w:id="0" w:name="_GoBack"/>
      <w:bookmarkEnd w:id="0"/>
    </w:p>
    <w:p w:rsidR="00F04C6F" w:rsidRDefault="00213AA4">
      <w:pPr>
        <w:spacing w:line="22" w:lineRule="atLeast"/>
        <w:jc w:val="both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</w:rPr>
        <w:t>98-345 Mokrsko</w:t>
      </w:r>
    </w:p>
    <w:p w:rsidR="00F04C6F" w:rsidRDefault="00F04C6F">
      <w:pPr>
        <w:spacing w:line="22" w:lineRule="atLeast"/>
        <w:jc w:val="both"/>
        <w:rPr>
          <w:rFonts w:ascii="Cambria" w:hAnsi="Cambria" w:cs="Tahoma"/>
          <w:b/>
          <w:color w:val="000000" w:themeColor="text1"/>
        </w:rPr>
      </w:pP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reprezentowaną przez:  </w:t>
      </w:r>
    </w:p>
    <w:p w:rsidR="00F04C6F" w:rsidRDefault="00213AA4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</w:t>
      </w:r>
    </w:p>
    <w:p w:rsidR="00F04C6F" w:rsidRDefault="00213AA4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zwaną dalej „Zamawiającym”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 siedzibą w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reprezentowanym przez: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 „Wykonawcą”,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rezultacie zamówienia publicznego realizowanego na podstawie ustawy z dnia 29 stycznia 2004 roku Prawo zamówień publicznych  (tj.  Dz.U.2015 r. poz. 2164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 xml:space="preserve">. zm.)   oraz następstwem wyboru przez Zamawiającego oferty w przetargu    nieograniczonym, została zawarta umowa treści następującej: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§ 1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1.  Przedmiotem  zamówienia  jest  zakup  średniego  samochodu  ratowniczo  –  gaśniczego  z napędem na 4x4  dla Ochotniczej Straży Pożarnej w Mokrsku w ramach zadania pn.  </w:t>
      </w:r>
      <w:r>
        <w:rPr>
          <w:rFonts w:ascii="Cambria" w:hAnsi="Cambria" w:cs="Tahoma"/>
          <w:b/>
          <w:bCs/>
          <w:color w:val="000000" w:themeColor="text1"/>
        </w:rPr>
        <w:t xml:space="preserve"> „Zakup samochodu pożarniczego dla OSP Mokrsko”</w:t>
      </w:r>
      <w:r>
        <w:rPr>
          <w:rFonts w:ascii="Cambria" w:hAnsi="Cambria"/>
        </w:rPr>
        <w:t xml:space="preserve">,  spełniający wymagania określone w Specyfikacji Istotnych Warunków Zamówienia (SIWZ).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 Wykonawca  oświadcza,  że  przedmiot  umowy  jest  wolny  od  jakichkolwiek  usterek,  jest fabrycznie  nowy,  nie  jest  obciążony  prawami  na  rzecz  osób  trzecich  i  spełnia  warunki stawiane przez Zamawiającego.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3.  Wykonawca zobowiązuje się do przeszkolenia personelu obsługującego przedmiot umowy na własny koszt. 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§ 2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1.  Przedmiot  umowy  zostanie  przekazany  w  terminie  najpóźniej  do  dnia  10.12.2017r.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 Odbioru przedmiotu umowy Zamawiający dokona w siedzibie Wykonawcy nie później niż do dnia 10.12.2017r.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3.  Wykonawca  jest  zobowiązany  wydać  przedmiot  umowy  z  zatankowanym  do  pełna zbiornikiem paliwa.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4.  Z  czynności  przekazania  i  odbioru  przedmiotu  umowy  zostanie  sporządzony  protokół zdawczo-odbiorczy.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5.  Do protokołu dołączone będą wszystkie wymagane dokumenty związane z korzystaniem z przedmiotu  umowy  tj.  kartę  pojazdu,  książkę  gwarancyjną  na  pojazd,  instrukcje użytkowania pojazdu, wyciąg świadectwa homologacji, badania techniczne, inne wymagane przepisami prawa dokumenty. Dokumenty te winny być opracowane w języku polskim.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6.  W przypadku stwierdzenia podczas odbioru wad lub usterek, Wykonawca zobowiązuje się do  niezwłocznego  ich  usunięcia  lub  wymiany  przedmiotu  umowy  na  wolny  od  wad i usterek.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7.  W przypadku stwierdzenia podczas odbioru, że przedmiot umowy nie odpowiada warunkom i  parametrom  stawianym  przez  Zamawiającego,  Wykonawca  zobowiązuje  się  do niezwłocznego dokonania zmian w przedmiocie umowy lub dostarczenie nowego.  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§ 3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przewiduje możliwość dokonania zmian postanowień zawartej umowy: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a)  w  uzasadnionych  przypadkach  lub  innych  okolicznościach  niezależnych  od Zamawiającego,  jeśli  konieczna  będzie  zmiana  terminu  realizacji  zamówienia, Zamawiający  na  wniosek  wykonawcy  może  przedłużyć  termin  realizacji zamówienia,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b)  w  innych  uzasadnionych  przypadkach,  gdy  zajdzie  konieczność  wprowadzenia zmian wynikających z okoliczności, których nie można było przewidzieć w chwili zawarcia umowy,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c)  w  przypadku,  gdy  zmiany  postanowień  zawartej  umowy  będą  korzystne  dla Zamawiającego, a wynikły one w trakcie realizacji zamówienia.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F04C6F">
      <w:pPr>
        <w:jc w:val="both"/>
        <w:rPr>
          <w:rFonts w:ascii="Cambria" w:hAnsi="Cambria"/>
        </w:rPr>
      </w:pP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§ 4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1.  Zamawiający  zapłaci  Wykonawcy  za  przedmiot  umowy  wynagrodzenie  uzgodnione  w formularzu ofertowym w wysokości: …………… brutto (słownie: ……………………... ), w tym podatek VAT ………% w kwocie ……………….zł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 Rozliczenie  finansowe  nastąpi  po  przedstawieniu  przez  Wykonawcę  prawidłowo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wystawionej  faktury  sporządzonej  na  podstawie  podpisanego  bez  zastrzeżeń  przez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Zamawiającego  protokołu  odbioru.  Do  protokołu  dołączone  będą  wszystkie  wymagane dokumenty związane z korzystaniem z przedmiotu umowy.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3. Fakturę VAT należy wystawić na:  </w:t>
      </w:r>
    </w:p>
    <w:p w:rsidR="00F04C6F" w:rsidRDefault="00213AA4">
      <w:pPr>
        <w:pStyle w:val="Nagwek7"/>
        <w:keepLines w:val="0"/>
        <w:suppressAutoHyphens/>
        <w:spacing w:before="0" w:line="22" w:lineRule="atLeast"/>
        <w:ind w:left="0" w:firstLine="0"/>
        <w:jc w:val="both"/>
        <w:rPr>
          <w:rFonts w:ascii="Cambria" w:hAnsi="Cambria" w:cs="Tahoma"/>
          <w:b/>
          <w:i w:val="0"/>
          <w:color w:val="000000" w:themeColor="text1"/>
          <w:sz w:val="24"/>
          <w:szCs w:val="24"/>
        </w:rPr>
      </w:pPr>
      <w:r>
        <w:rPr>
          <w:rFonts w:cs="Tahoma"/>
          <w:b/>
          <w:i w:val="0"/>
          <w:color w:val="000000" w:themeColor="text1"/>
          <w:sz w:val="24"/>
          <w:szCs w:val="24"/>
        </w:rPr>
        <w:t>Ochotnicza Straż Pożarna w Mokrsku</w:t>
      </w:r>
    </w:p>
    <w:p w:rsidR="00F04C6F" w:rsidRDefault="00213AA4">
      <w:pPr>
        <w:spacing w:line="22" w:lineRule="atLeast"/>
        <w:jc w:val="both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</w:rPr>
        <w:t>98-345 Mokrsko</w:t>
      </w:r>
    </w:p>
    <w:p w:rsidR="00F04C6F" w:rsidRDefault="00213AA4">
      <w:pPr>
        <w:spacing w:line="22" w:lineRule="atLeast"/>
        <w:jc w:val="both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</w:rPr>
        <w:t>Mokrsko 157A</w:t>
      </w:r>
    </w:p>
    <w:p w:rsidR="00F04C6F" w:rsidRDefault="00213AA4">
      <w:pPr>
        <w:spacing w:line="22" w:lineRule="atLeast"/>
        <w:jc w:val="both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  <w:lang w:val="de-DE"/>
        </w:rPr>
        <w:t>NIP  832 172 49 70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4.Termin płatności - ………. dni od dnia otrzymania prawidłowo wystawionej faktury.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5. Płatność nastąpi przelewem na rachunek bankowy Wykonawcy określony w fakturze.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6. Za termin zapłaty ustala się dzień obciążenia rachunku Zamawiającego.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7.Wynagrodzenie, o którym mowa w ust. 1 obejmuje pełen zakres zamówienia określony w dokumentacji przetargowej. Wynagrodzenie to nie podlega waloryzacji w czasie  umowy.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8.  Należność  płatna  będzie  przelewem  z  konta  Zamawiającego  na  konto Wykonawcy nr ………………………………………………………………………………………. w banku ……………………………………………………………………………</w:t>
      </w:r>
    </w:p>
    <w:p w:rsidR="00F04C6F" w:rsidRDefault="00F04C6F">
      <w:pPr>
        <w:jc w:val="both"/>
        <w:rPr>
          <w:rFonts w:ascii="Cambria" w:hAnsi="Cambria"/>
        </w:rPr>
      </w:pP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§ 5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1.  Strony postanawiają, że obowiązującą formą odszkodowania stanowią kary umowne.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 Kary te będą naliczane w następujących wypadkach i wysokościach: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1)  Wykonawca płaci Zamawiającemu kary umowne: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a)  za  zwłokę  w  wykonaniu  przedmiotu  umowy  powstałą  z  winy  Wykonawcy,              w wysokości  0,1 % wynagrodzenia ustalonego  w  niniejszej  umowie,  za każdy dzień zwłoki, </w:t>
      </w:r>
    </w:p>
    <w:p w:rsidR="00F04C6F" w:rsidRDefault="00213AA4">
      <w:pPr>
        <w:jc w:val="both"/>
      </w:pPr>
      <w:r>
        <w:rPr>
          <w:rFonts w:ascii="Cambria" w:hAnsi="Cambria"/>
        </w:rPr>
        <w:t xml:space="preserve">b)  za  odstąpienie  od  umowy  z  przyczyn  zawinionych  przez  Wykonawcę  –                     w wysokości 20% wynagrodzenia ustalonego w niniejszej umowie,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§ 6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1.  Wykonawca  udziela  na  przedmiot  umowy  gwarancji  na  okres…………………  od  daty podpisania protokołu odbioru.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 Wykonawca  zobowiązuje  się  do  bezpłatnego  wykonywania  serwisów  w  okresie  objętym gwarancją  według  wytycznych  producenta  wraz  z  kosztami  dojazdu  w  obie  strony  i wymianą materiałów eksploatacyjnych.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3.  W  okresie  gwarancji  naprawy  przedmiotu  umowy  wykonywane  będą  bezpłatnie  przez Wykonawcę.  Serwis  gwarancyjny  świadczony  będzie  w  miejscu  użytkowania  a  w uzasadnionych przypadkach w miejscu wskazanym przez Wykonawcę.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4.  Zgłoszenie awarii będzie dokonywane telefonicznie lub faksem na nr …………..………..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lub e-mail ………………………………w dni powszednie w godz. …………….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5.  Czas podjęcia czynności naprawy do 72 godziny od daty zgłoszenia telefonicznego lub w formie faksu.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6.  Jeżeli  będzie  zachodzić  konieczność  naprawy  w  serwisie  lub  dostarczenie  nowego przedmiotu wolnego od wad transport odbędzie się na koszt Wykonawcy.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§ 7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Zmiany umowy wymagają formy pisemnej pod rygorem nieważności.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§ 8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mają zastosowanie przepisy Kodeksu Cywilnego.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§ 9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Ewentualne spory mogące wyniknąć w trakcie realizacji niniejszej  umowy rozstrzyga sąd właściwy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dla siedziby Zamawiającego.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04C6F" w:rsidRDefault="00213AA4">
      <w:pPr>
        <w:jc w:val="center"/>
        <w:rPr>
          <w:rFonts w:ascii="Cambria" w:hAnsi="Cambria"/>
        </w:rPr>
      </w:pPr>
      <w:r>
        <w:rPr>
          <w:rFonts w:ascii="Cambria" w:hAnsi="Cambria"/>
        </w:rPr>
        <w:t>§ 10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Umowa została sporządzona w dwóch jednobrzmiących egzemplarzach po jednym dla każdej ze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stron.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F04C6F" w:rsidRDefault="00213AA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........................................... </w:t>
      </w:r>
    </w:p>
    <w:p w:rsidR="00F04C6F" w:rsidRDefault="00213AA4">
      <w:pPr>
        <w:jc w:val="both"/>
      </w:pPr>
      <w:r>
        <w:rPr>
          <w:rFonts w:ascii="Cambria" w:hAnsi="Cambria"/>
        </w:rPr>
        <w:t xml:space="preserve">Wykonawca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Zamawiający</w:t>
      </w:r>
    </w:p>
    <w:sectPr w:rsidR="00F04C6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F86"/>
    <w:multiLevelType w:val="multilevel"/>
    <w:tmpl w:val="98209A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FC3E42"/>
    <w:multiLevelType w:val="multilevel"/>
    <w:tmpl w:val="654A6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6F"/>
    <w:rsid w:val="00213AA4"/>
    <w:rsid w:val="007113DF"/>
    <w:rsid w:val="007E181E"/>
    <w:rsid w:val="00873B40"/>
    <w:rsid w:val="00F0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8B468C"/>
    <w:pPr>
      <w:keepNext/>
      <w:keepLines/>
      <w:widowControl/>
      <w:suppressAutoHyphens w:val="0"/>
      <w:spacing w:before="240" w:line="259" w:lineRule="auto"/>
      <w:ind w:left="432" w:hanging="432"/>
      <w:jc w:val="both"/>
      <w:outlineLvl w:val="0"/>
    </w:pPr>
    <w:rPr>
      <w:rFonts w:eastAsiaTheme="majorEastAsia" w:cstheme="majorBidi"/>
      <w:b/>
      <w:color w:val="365F91" w:themeColor="accent1" w:themeShade="BF"/>
      <w:sz w:val="32"/>
      <w:szCs w:val="32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szCs w:val="20"/>
      <w:lang w:eastAsia="pl-PL" w:bidi="ar-SA"/>
    </w:rPr>
  </w:style>
  <w:style w:type="paragraph" w:styleId="Nagwek3">
    <w:name w:val="heading 3"/>
    <w:basedOn w:val="Normalny"/>
    <w:link w:val="Nagwek3Znak"/>
    <w:uiPriority w:val="9"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link w:val="Nagwek4Znak"/>
    <w:uiPriority w:val="9"/>
    <w:unhideWhenUsed/>
    <w:qFormat/>
    <w:rsid w:val="008B468C"/>
    <w:pPr>
      <w:keepNext/>
      <w:keepLines/>
      <w:widowControl/>
      <w:suppressAutoHyphens w:val="0"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B468C"/>
    <w:pPr>
      <w:keepNext/>
      <w:keepLines/>
      <w:widowControl/>
      <w:suppressAutoHyphens w:val="0"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 w:bidi="ar-SA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8B468C"/>
    <w:pPr>
      <w:keepNext/>
      <w:keepLines/>
      <w:widowControl/>
      <w:suppressAutoHyphens w:val="0"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8B468C"/>
    <w:pPr>
      <w:keepNext/>
      <w:keepLines/>
      <w:widowControl/>
      <w:suppressAutoHyphens w:val="0"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8B468C"/>
    <w:pPr>
      <w:keepNext/>
      <w:keepLines/>
      <w:widowControl/>
      <w:suppressAutoHyphens w:val="0"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8B468C"/>
    <w:pPr>
      <w:keepNext/>
      <w:keepLines/>
      <w:widowControl/>
      <w:suppressAutoHyphens w:val="0"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29D0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29D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B468C"/>
    <w:rPr>
      <w:rFonts w:ascii="Times New Roman" w:eastAsiaTheme="majorEastAsia" w:hAnsi="Times New Roman" w:cstheme="majorBidi"/>
      <w:b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B46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B46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B46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B46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B46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B46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8B468C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i w:val="0"/>
      <w:color w:val="000000"/>
      <w:sz w:val="32"/>
    </w:rPr>
  </w:style>
  <w:style w:type="character" w:customStyle="1" w:styleId="ListLabel2">
    <w:name w:val="ListLabel 2"/>
    <w:qFormat/>
    <w:rPr>
      <w:b/>
      <w:i w:val="0"/>
      <w:color w:val="000000"/>
      <w:sz w:val="24"/>
    </w:rPr>
  </w:style>
  <w:style w:type="character" w:customStyle="1" w:styleId="ListLabel3">
    <w:name w:val="ListLabel 3"/>
    <w:qFormat/>
    <w:rPr>
      <w:b/>
      <w:i w:val="0"/>
      <w:color w:val="00000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8B468C"/>
    <w:pPr>
      <w:keepNext/>
      <w:keepLines/>
      <w:widowControl/>
      <w:suppressAutoHyphens w:val="0"/>
      <w:spacing w:before="240" w:line="259" w:lineRule="auto"/>
      <w:ind w:left="432" w:hanging="432"/>
      <w:jc w:val="both"/>
      <w:outlineLvl w:val="0"/>
    </w:pPr>
    <w:rPr>
      <w:rFonts w:eastAsiaTheme="majorEastAsia" w:cstheme="majorBidi"/>
      <w:b/>
      <w:color w:val="365F91" w:themeColor="accent1" w:themeShade="BF"/>
      <w:sz w:val="32"/>
      <w:szCs w:val="32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szCs w:val="20"/>
      <w:lang w:eastAsia="pl-PL" w:bidi="ar-SA"/>
    </w:rPr>
  </w:style>
  <w:style w:type="paragraph" w:styleId="Nagwek3">
    <w:name w:val="heading 3"/>
    <w:basedOn w:val="Normalny"/>
    <w:link w:val="Nagwek3Znak"/>
    <w:uiPriority w:val="9"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link w:val="Nagwek4Znak"/>
    <w:uiPriority w:val="9"/>
    <w:unhideWhenUsed/>
    <w:qFormat/>
    <w:rsid w:val="008B468C"/>
    <w:pPr>
      <w:keepNext/>
      <w:keepLines/>
      <w:widowControl/>
      <w:suppressAutoHyphens w:val="0"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B468C"/>
    <w:pPr>
      <w:keepNext/>
      <w:keepLines/>
      <w:widowControl/>
      <w:suppressAutoHyphens w:val="0"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 w:bidi="ar-SA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8B468C"/>
    <w:pPr>
      <w:keepNext/>
      <w:keepLines/>
      <w:widowControl/>
      <w:suppressAutoHyphens w:val="0"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8B468C"/>
    <w:pPr>
      <w:keepNext/>
      <w:keepLines/>
      <w:widowControl/>
      <w:suppressAutoHyphens w:val="0"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8B468C"/>
    <w:pPr>
      <w:keepNext/>
      <w:keepLines/>
      <w:widowControl/>
      <w:suppressAutoHyphens w:val="0"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8B468C"/>
    <w:pPr>
      <w:keepNext/>
      <w:keepLines/>
      <w:widowControl/>
      <w:suppressAutoHyphens w:val="0"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29D0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29D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B468C"/>
    <w:rPr>
      <w:rFonts w:ascii="Times New Roman" w:eastAsiaTheme="majorEastAsia" w:hAnsi="Times New Roman" w:cstheme="majorBidi"/>
      <w:b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B46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B46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B46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B46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B46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B46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8B468C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i w:val="0"/>
      <w:color w:val="000000"/>
      <w:sz w:val="32"/>
    </w:rPr>
  </w:style>
  <w:style w:type="character" w:customStyle="1" w:styleId="ListLabel2">
    <w:name w:val="ListLabel 2"/>
    <w:qFormat/>
    <w:rPr>
      <w:b/>
      <w:i w:val="0"/>
      <w:color w:val="000000"/>
      <w:sz w:val="24"/>
    </w:rPr>
  </w:style>
  <w:style w:type="character" w:customStyle="1" w:styleId="ListLabel3">
    <w:name w:val="ListLabel 3"/>
    <w:qFormat/>
    <w:rPr>
      <w:b/>
      <w:i w:val="0"/>
      <w:color w:val="00000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kpiekarski</cp:lastModifiedBy>
  <cp:revision>5</cp:revision>
  <dcterms:created xsi:type="dcterms:W3CDTF">2017-08-29T12:10:00Z</dcterms:created>
  <dcterms:modified xsi:type="dcterms:W3CDTF">2017-08-30T07:11:00Z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